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w:t>
      </w:r>
      <w:r>
        <w:rPr>
          <w:rFonts w:hint="eastAsia" w:ascii="宋体" w:hAnsi="宋体"/>
          <w:sz w:val="52"/>
          <w:u w:val="single"/>
          <w:lang w:val="en-US" w:eastAsia="zh-CN"/>
        </w:rPr>
        <w:t xml:space="preserve"> 2023</w:t>
      </w:r>
      <w:r>
        <w:rPr>
          <w:rFonts w:hint="eastAsia" w:ascii="宋体" w:hAnsi="宋体"/>
          <w:sz w:val="52"/>
          <w:u w:val="single"/>
        </w:rPr>
        <w:t xml:space="preserve"> </w:t>
      </w:r>
      <w:r>
        <w:rPr>
          <w:rFonts w:hint="eastAsia" w:ascii="宋体" w:hAnsi="宋体"/>
          <w:sz w:val="52"/>
        </w:rPr>
        <w:t>年度）</w:t>
      </w:r>
    </w:p>
    <w:p>
      <w:pPr>
        <w:jc w:val="center"/>
        <w:rPr>
          <w:rFonts w:ascii="宋体" w:hAnsi="宋体"/>
          <w:sz w:val="52"/>
        </w:rPr>
      </w:pPr>
      <w:r>
        <w:rPr>
          <w:rFonts w:hint="eastAsia" w:ascii="宋体" w:hAnsi="宋体"/>
          <w:sz w:val="52"/>
        </w:rPr>
        <w:t>（教师系列）</w:t>
      </w: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文学院</w:t>
      </w:r>
      <w:r>
        <w:rPr>
          <w:rFonts w:hint="eastAsia"/>
          <w:sz w:val="28"/>
          <w:u w:val="single"/>
        </w:rPr>
        <w:t xml:space="preserve">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val="en-US" w:eastAsia="zh-CN"/>
        </w:rPr>
        <w:t>蔡益彦</w:t>
      </w:r>
      <w:r>
        <w:rPr>
          <w:rFonts w:hint="eastAsia"/>
          <w:sz w:val="30"/>
          <w:u w:val="single"/>
        </w:rPr>
        <w:t xml:space="preserve">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讲师</w:t>
      </w:r>
      <w:r>
        <w:rPr>
          <w:rFonts w:hint="eastAsia"/>
          <w:sz w:val="24"/>
          <w:u w:val="single"/>
        </w:rPr>
        <w:t xml:space="preserve">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中国现当代文学</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4"/>
          <w:u w:val="single"/>
          <w:lang w:val="en-US" w:eastAsia="zh-CN"/>
        </w:rPr>
        <w:t>教学科研型副教授</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ind w:firstLine="2400" w:firstLineChars="1000"/>
        <w:rPr>
          <w:sz w:val="24"/>
        </w:rPr>
      </w:pPr>
      <w:r>
        <w:rPr>
          <w:rFonts w:hint="eastAsia"/>
          <w:sz w:val="24"/>
        </w:rPr>
        <w:t xml:space="preserve">填表时间：      </w:t>
      </w:r>
      <w:r>
        <w:rPr>
          <w:rFonts w:hint="eastAsia"/>
          <w:sz w:val="24"/>
          <w:lang w:val="en-US" w:eastAsia="zh-CN"/>
        </w:rPr>
        <w:t>2024</w:t>
      </w:r>
      <w:r>
        <w:rPr>
          <w:rFonts w:hint="eastAsia"/>
          <w:sz w:val="24"/>
        </w:rPr>
        <w:t xml:space="preserve">  年   </w:t>
      </w:r>
      <w:r>
        <w:rPr>
          <w:rFonts w:hint="eastAsia"/>
          <w:sz w:val="24"/>
          <w:lang w:val="en-US" w:eastAsia="zh-CN"/>
        </w:rPr>
        <w:t>10</w:t>
      </w:r>
      <w:r>
        <w:rPr>
          <w:rFonts w:hint="eastAsia"/>
          <w:sz w:val="24"/>
        </w:rPr>
        <w:t xml:space="preserve">  月   </w:t>
      </w:r>
      <w:r>
        <w:rPr>
          <w:rFonts w:hint="eastAsia"/>
          <w:sz w:val="24"/>
          <w:lang w:val="en-US" w:eastAsia="zh-CN"/>
        </w:rPr>
        <w:t>6</w:t>
      </w:r>
      <w:r>
        <w:rPr>
          <w:rFonts w:hint="eastAsia"/>
          <w:sz w:val="24"/>
        </w:rPr>
        <w:t xml:space="preserve">  日</w:t>
      </w:r>
    </w:p>
    <w:p>
      <w:pPr>
        <w:ind w:firstLine="2400" w:firstLineChars="1000"/>
        <w:rPr>
          <w:sz w:val="24"/>
        </w:rPr>
      </w:pPr>
    </w:p>
    <w:p>
      <w:pPr>
        <w:ind w:firstLine="2400" w:firstLineChars="1000"/>
        <w:rPr>
          <w:sz w:val="24"/>
        </w:rPr>
      </w:pPr>
    </w:p>
    <w:p>
      <w:pPr>
        <w:ind w:firstLine="2400" w:firstLineChars="1000"/>
        <w:rPr>
          <w:sz w:val="24"/>
        </w:rPr>
      </w:pPr>
    </w:p>
    <w:p>
      <w:pPr>
        <w:ind w:firstLine="2400" w:firstLineChars="1000"/>
        <w:rPr>
          <w:sz w:val="24"/>
        </w:rPr>
      </w:pPr>
    </w:p>
    <w:p>
      <w:pPr>
        <w:jc w:val="center"/>
        <w:rPr>
          <w:b/>
          <w:sz w:val="32"/>
          <w:szCs w:val="32"/>
        </w:rPr>
      </w:pPr>
      <w:r>
        <w:rPr>
          <w:rFonts w:hint="eastAsia"/>
          <w:b/>
          <w:sz w:val="32"/>
          <w:szCs w:val="32"/>
        </w:rPr>
        <w:t>海南师范大学印制</w:t>
      </w:r>
    </w:p>
    <w:p>
      <w:pPr>
        <w:jc w:val="center"/>
        <w:rPr>
          <w:rFonts w:eastAsia="黑体"/>
          <w:sz w:val="44"/>
        </w:rPr>
      </w:pPr>
      <w:r>
        <w:rPr>
          <w:rFonts w:hint="eastAsia" w:eastAsia="黑体"/>
          <w:sz w:val="44"/>
        </w:rPr>
        <w:t>填表说明</w:t>
      </w:r>
    </w:p>
    <w:p>
      <w:pPr>
        <w:jc w:val="center"/>
        <w:rPr>
          <w:rFonts w:eastAsia="黑体"/>
          <w:sz w:val="44"/>
        </w:rPr>
      </w:pPr>
    </w:p>
    <w:p>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w:t>
      </w:r>
      <w:r>
        <w:rPr>
          <w:rFonts w:hint="eastAsia" w:ascii="仿宋_GB2312" w:eastAsia="仿宋_GB2312"/>
          <w:sz w:val="32"/>
          <w:szCs w:val="32"/>
          <w:lang w:eastAsia="zh-CN"/>
        </w:rPr>
        <w:t>二级单位职称</w:t>
      </w:r>
      <w:r>
        <w:rPr>
          <w:rFonts w:hint="eastAsia" w:ascii="仿宋_GB2312" w:eastAsia="仿宋_GB2312"/>
          <w:sz w:val="32"/>
          <w:szCs w:val="32"/>
        </w:rPr>
        <w:t>评议工作委员会</w:t>
      </w:r>
      <w:r>
        <w:rPr>
          <w:rFonts w:hint="eastAsia" w:ascii="仿宋_GB2312" w:eastAsia="仿宋_GB2312"/>
          <w:sz w:val="32"/>
        </w:rPr>
        <w:t>或职称办填写。填写内容应经人事部门审核认可，编号由人事部门统一编制。</w:t>
      </w:r>
    </w:p>
    <w:p>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pPr>
        <w:spacing w:line="540" w:lineRule="exact"/>
        <w:ind w:firstLine="640" w:firstLineChars="200"/>
        <w:rPr>
          <w:rFonts w:ascii="仿宋_GB2312" w:eastAsia="仿宋_GB2312"/>
          <w:sz w:val="32"/>
        </w:rPr>
      </w:pPr>
      <w:r>
        <w:rPr>
          <w:rFonts w:hint="eastAsia" w:ascii="仿宋_GB2312" w:eastAsia="仿宋_GB2312"/>
          <w:sz w:val="32"/>
        </w:rPr>
        <w:t>4.“毕业学校”填</w:t>
      </w:r>
      <w:r>
        <w:rPr>
          <w:rFonts w:hint="eastAsia" w:ascii="仿宋_GB2312" w:eastAsia="仿宋_GB2312"/>
          <w:sz w:val="32"/>
          <w:lang w:eastAsia="zh-CN"/>
        </w:rPr>
        <w:t>最高学历</w:t>
      </w:r>
      <w:r>
        <w:rPr>
          <w:rFonts w:hint="eastAsia" w:ascii="仿宋_GB2312" w:eastAsia="仿宋_GB2312"/>
          <w:sz w:val="32"/>
        </w:rPr>
        <w:t>毕业学校当时的全称。</w:t>
      </w:r>
    </w:p>
    <w:p>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w:t>
      </w:r>
      <w:r>
        <w:rPr>
          <w:rFonts w:hint="eastAsia" w:ascii="仿宋_GB2312" w:eastAsia="仿宋_GB2312"/>
          <w:sz w:val="32"/>
          <w:lang w:eastAsia="zh-CN"/>
        </w:rPr>
        <w:t>或直评</w:t>
      </w:r>
      <w:r>
        <w:rPr>
          <w:rFonts w:hint="eastAsia" w:ascii="仿宋_GB2312" w:eastAsia="仿宋_GB2312"/>
          <w:sz w:val="32"/>
        </w:rPr>
        <w:t>。</w:t>
      </w:r>
    </w:p>
    <w:p>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w:t>
      </w:r>
      <w:r>
        <w:rPr>
          <w:rFonts w:hint="eastAsia" w:ascii="仿宋_GB2312" w:eastAsia="仿宋_GB2312"/>
          <w:sz w:val="32"/>
          <w:lang w:val="en-US" w:eastAsia="zh-CN"/>
        </w:rPr>
        <w:t>1</w:t>
      </w:r>
      <w:r>
        <w:rPr>
          <w:rFonts w:hint="eastAsia" w:ascii="仿宋_GB2312" w:eastAsia="仿宋_GB2312"/>
          <w:sz w:val="32"/>
        </w:rPr>
        <w:t>年10个月，不到</w:t>
      </w:r>
      <w:r>
        <w:rPr>
          <w:rFonts w:hint="eastAsia" w:ascii="仿宋_GB2312" w:eastAsia="仿宋_GB2312"/>
          <w:sz w:val="32"/>
          <w:lang w:val="en-US" w:eastAsia="zh-CN"/>
        </w:rPr>
        <w:t>2</w:t>
      </w:r>
      <w:r>
        <w:rPr>
          <w:rFonts w:hint="eastAsia" w:ascii="仿宋_GB2312" w:eastAsia="仿宋_GB2312"/>
          <w:sz w:val="32"/>
        </w:rPr>
        <w:t>年。</w:t>
      </w:r>
    </w:p>
    <w:p>
      <w:pPr>
        <w:spacing w:line="540" w:lineRule="exact"/>
        <w:ind w:firstLine="640" w:firstLineChars="200"/>
        <w:rPr>
          <w:rFonts w:ascii="仿宋_GB2312" w:eastAsia="仿宋_GB2312"/>
          <w:sz w:val="32"/>
        </w:rPr>
      </w:pPr>
      <w:r>
        <w:rPr>
          <w:rFonts w:hint="eastAsia" w:ascii="仿宋_GB2312" w:eastAsia="仿宋_GB2312"/>
          <w:sz w:val="32"/>
        </w:rPr>
        <w:t>8.学年及学期表达：如2017-2018</w:t>
      </w:r>
      <w:r>
        <w:rPr>
          <w:rFonts w:hint="eastAsia" w:ascii="仿宋_GB2312" w:eastAsia="仿宋_GB2312"/>
          <w:sz w:val="32"/>
          <w:lang w:eastAsia="zh-CN"/>
        </w:rPr>
        <w:t>（</w:t>
      </w:r>
      <w:r>
        <w:rPr>
          <w:rFonts w:hint="eastAsia" w:ascii="仿宋_GB2312" w:eastAsia="仿宋_GB2312"/>
          <w:sz w:val="32"/>
        </w:rPr>
        <w:t>一</w:t>
      </w:r>
      <w:r>
        <w:rPr>
          <w:rFonts w:hint="eastAsia" w:ascii="仿宋_GB2312" w:eastAsia="仿宋_GB2312"/>
          <w:sz w:val="32"/>
          <w:lang w:eastAsia="zh-CN"/>
        </w:rPr>
        <w:t>）</w:t>
      </w:r>
      <w:r>
        <w:rPr>
          <w:rFonts w:hint="eastAsia" w:ascii="仿宋_GB2312" w:eastAsia="仿宋_GB2312"/>
          <w:sz w:val="32"/>
        </w:rPr>
        <w:t>、2015-2016</w:t>
      </w:r>
      <w:r>
        <w:rPr>
          <w:rFonts w:hint="eastAsia" w:ascii="仿宋_GB2312" w:eastAsia="仿宋_GB2312"/>
          <w:sz w:val="32"/>
          <w:lang w:eastAsia="zh-CN"/>
        </w:rPr>
        <w:t>（</w:t>
      </w:r>
      <w:r>
        <w:rPr>
          <w:rFonts w:hint="eastAsia" w:ascii="仿宋_GB2312" w:eastAsia="仿宋_GB2312"/>
          <w:sz w:val="32"/>
        </w:rPr>
        <w:t>二</w:t>
      </w:r>
      <w:r>
        <w:rPr>
          <w:rFonts w:hint="eastAsia" w:ascii="仿宋_GB2312" w:eastAsia="仿宋_GB2312"/>
          <w:sz w:val="32"/>
          <w:lang w:eastAsia="zh-CN"/>
        </w:rPr>
        <w:t>）</w:t>
      </w:r>
      <w:r>
        <w:rPr>
          <w:rFonts w:hint="eastAsia" w:ascii="仿宋_GB2312" w:eastAsia="仿宋_GB2312"/>
          <w:sz w:val="32"/>
        </w:rPr>
        <w:t>。</w:t>
      </w:r>
    </w:p>
    <w:p>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pPr>
        <w:spacing w:line="540" w:lineRule="exact"/>
        <w:ind w:firstLine="640" w:firstLineChars="200"/>
        <w:rPr>
          <w:rFonts w:ascii="仿宋_GB2312" w:eastAsia="仿宋_GB2312"/>
          <w:sz w:val="32"/>
        </w:rPr>
      </w:pPr>
      <w:r>
        <w:rPr>
          <w:rFonts w:hint="eastAsia" w:ascii="仿宋_GB2312" w:eastAsia="仿宋_GB2312"/>
          <w:sz w:val="32"/>
        </w:rPr>
        <w:t>10.国际人才</w:t>
      </w:r>
      <w:r>
        <w:rPr>
          <w:rFonts w:hint="eastAsia" w:ascii="仿宋_GB2312" w:eastAsia="仿宋_GB2312"/>
          <w:sz w:val="32"/>
          <w:lang w:eastAsia="zh-CN"/>
        </w:rPr>
        <w:t>可</w:t>
      </w:r>
      <w:r>
        <w:rPr>
          <w:rFonts w:hint="eastAsia" w:ascii="仿宋_GB2312" w:eastAsia="仿宋_GB2312"/>
          <w:sz w:val="32"/>
        </w:rPr>
        <w:t>依据《海南师范大学国际人才申报认定、高聘与评审高级职称管理办法（试行）》（</w:t>
      </w:r>
      <w:r>
        <w:rPr>
          <w:rFonts w:hint="eastAsia" w:ascii="仿宋_GB2312" w:eastAsia="仿宋_GB2312"/>
          <w:sz w:val="32"/>
          <w:lang w:eastAsia="zh-CN"/>
        </w:rPr>
        <w:t>海师办</w:t>
      </w:r>
      <w:r>
        <w:rPr>
          <w:rFonts w:hint="eastAsia" w:ascii="仿宋_GB2312" w:eastAsia="仿宋_GB2312"/>
          <w:sz w:val="32"/>
        </w:rPr>
        <w:t>〔2022〕57号）进行申报，评审条件依照《海南师范大学高校教师系列专业技术职务评审管理办法》（</w:t>
      </w:r>
      <w:r>
        <w:rPr>
          <w:rFonts w:hint="eastAsia" w:ascii="仿宋_GB2312" w:eastAsia="仿宋_GB2312"/>
          <w:sz w:val="32"/>
          <w:lang w:eastAsia="zh-CN"/>
        </w:rPr>
        <w:t>海师办</w:t>
      </w:r>
      <w:r>
        <w:rPr>
          <w:rFonts w:hint="eastAsia" w:ascii="仿宋_GB2312" w:eastAsia="仿宋_GB2312"/>
          <w:sz w:val="32"/>
        </w:rPr>
        <w:t>〔2021〕87号）执行。</w:t>
      </w:r>
    </w:p>
    <w:p>
      <w:pPr>
        <w:widowControl/>
        <w:jc w:val="left"/>
        <w:rPr>
          <w:rFonts w:ascii="仿宋_GB2312" w:eastAsia="仿宋_GB2312"/>
          <w:sz w:val="32"/>
          <w:szCs w:val="32"/>
        </w:rPr>
      </w:pPr>
      <w:r>
        <w:rPr>
          <w:rFonts w:hint="eastAsia" w:ascii="仿宋_GB2312" w:eastAsia="仿宋_GB2312"/>
          <w:sz w:val="32"/>
          <w:szCs w:val="32"/>
        </w:rPr>
        <w:t xml:space="preserve">    </w:t>
      </w:r>
    </w:p>
    <w:p>
      <w:pPr>
        <w:jc w:val="center"/>
        <w:rPr>
          <w:rFonts w:hint="eastAsia" w:ascii="黑体" w:hAnsi="黑体" w:eastAsia="黑体"/>
          <w:sz w:val="32"/>
          <w:szCs w:val="32"/>
        </w:rPr>
        <w:sectPr>
          <w:pgSz w:w="11906" w:h="16838"/>
          <w:pgMar w:top="1559" w:right="1134" w:bottom="720" w:left="1134" w:header="851" w:footer="454" w:gutter="0"/>
          <w:cols w:space="425" w:num="1"/>
          <w:docGrid w:type="lines" w:linePitch="312" w:charSpace="0"/>
        </w:sectPr>
      </w:pPr>
    </w:p>
    <w:p>
      <w:bookmarkStart w:id="0" w:name="_GoBack"/>
      <w:bookmarkEnd w:id="0"/>
    </w:p>
    <w:tbl>
      <w:tblPr>
        <w:tblStyle w:val="5"/>
        <w:tblW w:w="9782" w:type="dxa"/>
        <w:tblInd w:w="108" w:type="dxa"/>
        <w:tblLayout w:type="fixed"/>
        <w:tblCellMar>
          <w:top w:w="0" w:type="dxa"/>
          <w:left w:w="108" w:type="dxa"/>
          <w:bottom w:w="0" w:type="dxa"/>
          <w:right w:w="108" w:type="dxa"/>
        </w:tblCellMar>
      </w:tblPr>
      <w:tblGrid>
        <w:gridCol w:w="1560"/>
        <w:gridCol w:w="2835"/>
        <w:gridCol w:w="1559"/>
        <w:gridCol w:w="765"/>
        <w:gridCol w:w="766"/>
        <w:gridCol w:w="879"/>
        <w:gridCol w:w="850"/>
        <w:gridCol w:w="568"/>
      </w:tblGrid>
      <w:tr>
        <w:tblPrEx>
          <w:tblCellMar>
            <w:top w:w="0" w:type="dxa"/>
            <w:left w:w="108" w:type="dxa"/>
            <w:bottom w:w="0" w:type="dxa"/>
            <w:right w:w="108" w:type="dxa"/>
          </w:tblCellMar>
        </w:tblPrEx>
        <w:trPr>
          <w:trHeight w:val="415" w:hRule="atLeast"/>
        </w:trPr>
        <w:tc>
          <w:tcPr>
            <w:tcW w:w="9782" w:type="dxa"/>
            <w:gridSpan w:val="8"/>
            <w:tcBorders>
              <w:top w:val="single" w:color="auto" w:sz="4" w:space="0"/>
              <w:left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任现职以来的教学业绩情况</w:t>
            </w:r>
          </w:p>
        </w:tc>
      </w:tr>
      <w:tr>
        <w:tblPrEx>
          <w:tblCellMar>
            <w:top w:w="0" w:type="dxa"/>
            <w:left w:w="108" w:type="dxa"/>
            <w:bottom w:w="0" w:type="dxa"/>
            <w:right w:w="108" w:type="dxa"/>
          </w:tblCellMar>
        </w:tblPrEx>
        <w:trPr>
          <w:trHeight w:val="2025" w:hRule="atLeast"/>
        </w:trPr>
        <w:tc>
          <w:tcPr>
            <w:tcW w:w="1560" w:type="dxa"/>
            <w:tcBorders>
              <w:top w:val="single" w:color="auto" w:sz="4" w:space="0"/>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pPr>
              <w:spacing w:line="3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 1 \* GB3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①</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任现职以来，承担课堂教学工作量共计</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904</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学时，年均</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258</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学时，其中本科生课堂教学工作量共计</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480</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学时，年均</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137</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学时，其中实践类共计</w:t>
            </w:r>
            <w:r>
              <w:rPr>
                <w:rFonts w:hint="eastAsia" w:asciiTheme="minorEastAsia" w:hAnsiTheme="minorEastAsia" w:cstheme="minorEastAsia"/>
                <w:szCs w:val="21"/>
                <w:u w:val="single"/>
                <w:lang w:val="en-US" w:eastAsia="zh-CN"/>
              </w:rPr>
              <w:t>424</w:t>
            </w:r>
            <w:r>
              <w:rPr>
                <w:rFonts w:hint="eastAsia" w:asciiTheme="minorEastAsia" w:hAnsiTheme="minorEastAsia" w:eastAsiaTheme="minorEastAsia" w:cstheme="minorEastAsia"/>
                <w:szCs w:val="21"/>
              </w:rPr>
              <w:t>学时，年均</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121</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学时。</w:t>
            </w:r>
          </w:p>
          <w:p>
            <w:pPr>
              <w:spacing w:line="3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fldChar w:fldCharType="begin"/>
            </w:r>
            <w:r>
              <w:rPr>
                <w:rFonts w:hint="eastAsia" w:asciiTheme="minorEastAsia" w:hAnsiTheme="minorEastAsia" w:eastAsiaTheme="minorEastAsia" w:cstheme="minorEastAsia"/>
                <w:kern w:val="0"/>
                <w:szCs w:val="21"/>
              </w:rPr>
              <w:instrText xml:space="preserve"> = 2 \* GB3 </w:instrText>
            </w:r>
            <w:r>
              <w:rPr>
                <w:rFonts w:hint="eastAsia" w:asciiTheme="minorEastAsia" w:hAnsiTheme="minorEastAsia" w:eastAsiaTheme="minorEastAsia" w:cstheme="minorEastAsia"/>
                <w:kern w:val="0"/>
                <w:szCs w:val="21"/>
              </w:rPr>
              <w:fldChar w:fldCharType="separate"/>
            </w:r>
            <w:r>
              <w:rPr>
                <w:rFonts w:hint="eastAsia" w:asciiTheme="minorEastAsia" w:hAnsiTheme="minorEastAsia" w:eastAsiaTheme="minorEastAsia" w:cstheme="minorEastAsia"/>
                <w:kern w:val="0"/>
                <w:szCs w:val="21"/>
              </w:rPr>
              <w:t>②</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任现职以来教学评估达到“合格”以上占</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cstheme="minorEastAsia"/>
                <w:kern w:val="0"/>
                <w:szCs w:val="21"/>
                <w:u w:val="single"/>
                <w:lang w:val="en-US" w:eastAsia="zh-CN"/>
              </w:rPr>
              <w:t>100</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szCs w:val="21"/>
              </w:rPr>
              <w:t>。</w:t>
            </w:r>
          </w:p>
          <w:p>
            <w:pPr>
              <w:spacing w:line="3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fldChar w:fldCharType="begin"/>
            </w:r>
            <w:r>
              <w:rPr>
                <w:rFonts w:hint="eastAsia" w:asciiTheme="minorEastAsia" w:hAnsiTheme="minorEastAsia" w:eastAsiaTheme="minorEastAsia" w:cstheme="minorEastAsia"/>
                <w:kern w:val="0"/>
                <w:szCs w:val="21"/>
              </w:rPr>
              <w:instrText xml:space="preserve"> = 3 \* GB3 </w:instrText>
            </w:r>
            <w:r>
              <w:rPr>
                <w:rFonts w:hint="eastAsia" w:asciiTheme="minorEastAsia" w:hAnsiTheme="minorEastAsia" w:eastAsiaTheme="minorEastAsia" w:cstheme="minorEastAsia"/>
                <w:kern w:val="0"/>
                <w:szCs w:val="21"/>
              </w:rPr>
              <w:fldChar w:fldCharType="separate"/>
            </w:r>
            <w:r>
              <w:rPr>
                <w:rFonts w:hint="eastAsia" w:asciiTheme="minorEastAsia" w:hAnsiTheme="minorEastAsia" w:eastAsiaTheme="minorEastAsia" w:cstheme="minorEastAsia"/>
                <w:kern w:val="0"/>
                <w:szCs w:val="21"/>
              </w:rPr>
              <w:t>③</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szCs w:val="21"/>
              </w:rPr>
              <w:t>本次晋升专业技术资格的课程评估成绩为</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A</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等级。</w:t>
            </w:r>
          </w:p>
          <w:p>
            <w:pPr>
              <w:spacing w:line="3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fldChar w:fldCharType="begin"/>
            </w:r>
            <w:r>
              <w:rPr>
                <w:rFonts w:hint="eastAsia" w:asciiTheme="minorEastAsia" w:hAnsiTheme="minorEastAsia" w:eastAsiaTheme="minorEastAsia" w:cstheme="minorEastAsia"/>
                <w:kern w:val="0"/>
                <w:szCs w:val="21"/>
              </w:rPr>
              <w:instrText xml:space="preserve"> = 4 \* GB3 </w:instrText>
            </w:r>
            <w:r>
              <w:rPr>
                <w:rFonts w:hint="eastAsia" w:asciiTheme="minorEastAsia" w:hAnsiTheme="minorEastAsia" w:eastAsiaTheme="minorEastAsia" w:cstheme="minorEastAsia"/>
                <w:kern w:val="0"/>
                <w:szCs w:val="21"/>
              </w:rPr>
              <w:fldChar w:fldCharType="separate"/>
            </w:r>
            <w:r>
              <w:rPr>
                <w:rFonts w:hint="eastAsia" w:asciiTheme="minorEastAsia" w:hAnsiTheme="minorEastAsia" w:eastAsiaTheme="minorEastAsia" w:cstheme="minorEastAsia"/>
                <w:kern w:val="0"/>
                <w:szCs w:val="21"/>
              </w:rPr>
              <w:t>④</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 xml:space="preserve">担任毕业实习和论文指导工作（ </w:t>
            </w:r>
            <w:r>
              <w:rPr>
                <w:rFonts w:hint="eastAsia" w:asciiTheme="minorEastAsia" w:hAnsiTheme="minorEastAsia" w:cstheme="minorEastAsia"/>
                <w:kern w:val="0"/>
                <w:szCs w:val="21"/>
                <w:lang w:val="en-US" w:eastAsia="zh-CN"/>
              </w:rPr>
              <w:t>4</w:t>
            </w:r>
            <w:r>
              <w:rPr>
                <w:rFonts w:hint="eastAsia" w:asciiTheme="minorEastAsia" w:hAnsiTheme="minorEastAsia" w:eastAsiaTheme="minorEastAsia" w:cstheme="minorEastAsia"/>
                <w:kern w:val="0"/>
                <w:szCs w:val="21"/>
              </w:rPr>
              <w:t xml:space="preserve">  ）届；或担任本科生创新创业活动（ </w:t>
            </w:r>
            <w:r>
              <w:rPr>
                <w:rFonts w:hint="eastAsia" w:asciiTheme="minorEastAsia" w:hAnsiTheme="minorEastAsia" w:cstheme="minorEastAsia"/>
                <w:kern w:val="0"/>
                <w:szCs w:val="21"/>
                <w:lang w:val="en-US" w:eastAsia="zh-CN"/>
              </w:rPr>
              <w:t>3</w:t>
            </w:r>
            <w:r>
              <w:rPr>
                <w:rFonts w:hint="eastAsia" w:asciiTheme="minorEastAsia" w:hAnsiTheme="minorEastAsia" w:eastAsiaTheme="minorEastAsia" w:cstheme="minorEastAsia"/>
                <w:kern w:val="0"/>
                <w:szCs w:val="21"/>
              </w:rPr>
              <w:t xml:space="preserve">  ）项；或担任本科生专业竞赛指导（  </w:t>
            </w:r>
            <w:r>
              <w:rPr>
                <w:rFonts w:hint="eastAsia" w:asciiTheme="minorEastAsia" w:hAnsiTheme="minorEastAsia" w:cstheme="minorEastAsia"/>
                <w:kern w:val="0"/>
                <w:szCs w:val="21"/>
                <w:lang w:val="en-US" w:eastAsia="zh-CN"/>
              </w:rPr>
              <w:t>1</w:t>
            </w:r>
            <w:r>
              <w:rPr>
                <w:rFonts w:hint="eastAsia" w:asciiTheme="minorEastAsia" w:hAnsiTheme="minorEastAsia" w:eastAsiaTheme="minorEastAsia" w:cstheme="minorEastAsia"/>
                <w:kern w:val="0"/>
                <w:szCs w:val="21"/>
              </w:rPr>
              <w:t xml:space="preserve"> ）项；或担任本科生开展寒暑假社会实践（   ）项。</w:t>
            </w:r>
          </w:p>
        </w:tc>
      </w:tr>
      <w:tr>
        <w:tblPrEx>
          <w:tblCellMar>
            <w:top w:w="0" w:type="dxa"/>
            <w:left w:w="108" w:type="dxa"/>
            <w:bottom w:w="0" w:type="dxa"/>
            <w:right w:w="108" w:type="dxa"/>
          </w:tblCellMar>
        </w:tblPrEx>
        <w:trPr>
          <w:trHeight w:val="34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任现职以来课程教学工作量业绩表（本科生）</w:t>
            </w:r>
          </w:p>
        </w:tc>
      </w:tr>
      <w:tr>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学年、学期</w:t>
            </w:r>
          </w:p>
        </w:tc>
        <w:tc>
          <w:tcPr>
            <w:tcW w:w="2835" w:type="dxa"/>
            <w:tcBorders>
              <w:top w:val="single" w:color="auto" w:sz="4" w:space="0"/>
              <w:left w:val="single" w:color="auto" w:sz="4" w:space="0"/>
              <w:right w:val="single" w:color="000000" w:sz="4" w:space="0"/>
            </w:tcBorders>
            <w:vAlign w:val="center"/>
          </w:tcPr>
          <w:p>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课程名称</w:t>
            </w:r>
          </w:p>
        </w:tc>
        <w:tc>
          <w:tcPr>
            <w:tcW w:w="1559" w:type="dxa"/>
            <w:tcBorders>
              <w:top w:val="single" w:color="auto" w:sz="4" w:space="0"/>
              <w:left w:val="nil"/>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top"/>
          </w:tcPr>
          <w:p>
            <w:pPr>
              <w:spacing w:line="500" w:lineRule="exact"/>
              <w:rPr>
                <w:rFonts w:hint="default" w:asciiTheme="minorEastAsia" w:hAnsiTheme="minorEastAsia" w:eastAsiaTheme="minorEastAsia" w:cstheme="minorEastAsia"/>
                <w:szCs w:val="21"/>
                <w:lang w:val="en-US" w:eastAsia="zh-CN"/>
              </w:rPr>
            </w:pPr>
            <w:r>
              <w:rPr>
                <w:rFonts w:hint="eastAsia" w:ascii="宋体" w:hAnsi="宋体"/>
                <w:sz w:val="24"/>
              </w:rPr>
              <w:t>2020-2021</w:t>
            </w:r>
            <w:r>
              <w:rPr>
                <w:rFonts w:hint="eastAsia" w:ascii="宋体" w:hAnsi="宋体"/>
                <w:sz w:val="24"/>
                <w:lang w:eastAsia="zh-CN"/>
              </w:rPr>
              <w:t>（</w:t>
            </w:r>
            <w:r>
              <w:rPr>
                <w:rFonts w:hint="eastAsia" w:ascii="宋体" w:hAnsi="宋体"/>
                <w:sz w:val="24"/>
                <w:lang w:val="en-US" w:eastAsia="zh-CN"/>
              </w:rPr>
              <w:t>一）</w:t>
            </w:r>
          </w:p>
        </w:tc>
        <w:tc>
          <w:tcPr>
            <w:tcW w:w="2835" w:type="dxa"/>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inorEastAsia" w:hAnsiTheme="minorEastAsia" w:eastAsiaTheme="minorEastAsia" w:cstheme="minorEastAsia"/>
                <w:szCs w:val="21"/>
              </w:rPr>
            </w:pPr>
            <w:r>
              <w:rPr>
                <w:rFonts w:hint="eastAsia" w:ascii="宋体" w:hAnsi="宋体"/>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2020级文史法类1班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top"/>
          </w:tcPr>
          <w:p>
            <w:pPr>
              <w:spacing w:line="500" w:lineRule="exact"/>
              <w:rPr>
                <w:rFonts w:hint="default" w:asciiTheme="minorEastAsia" w:hAnsiTheme="minorEastAsia" w:eastAsiaTheme="minorEastAsia" w:cstheme="minorEastAsia"/>
                <w:szCs w:val="21"/>
                <w:lang w:val="en-US" w:eastAsia="zh-CN"/>
              </w:rPr>
            </w:pPr>
            <w:r>
              <w:rPr>
                <w:rFonts w:hint="eastAsia" w:ascii="宋体" w:hAnsi="宋体"/>
                <w:sz w:val="24"/>
              </w:rPr>
              <w:t>2020-2021</w:t>
            </w:r>
            <w:r>
              <w:rPr>
                <w:rFonts w:hint="eastAsia" w:ascii="宋体" w:hAnsi="宋体"/>
                <w:sz w:val="24"/>
                <w:lang w:eastAsia="zh-CN"/>
              </w:rPr>
              <w:t>（</w:t>
            </w:r>
            <w:r>
              <w:rPr>
                <w:rFonts w:hint="eastAsia" w:ascii="宋体" w:hAnsi="宋体"/>
                <w:sz w:val="24"/>
                <w:lang w:val="en-US" w:eastAsia="zh-CN"/>
              </w:rPr>
              <w:t>一）</w:t>
            </w:r>
          </w:p>
        </w:tc>
        <w:tc>
          <w:tcPr>
            <w:tcW w:w="2835" w:type="dxa"/>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inorEastAsia" w:hAnsiTheme="minorEastAsia" w:eastAsiaTheme="minorEastAsia" w:cstheme="minorEastAsia"/>
                <w:szCs w:val="21"/>
              </w:rPr>
            </w:pPr>
            <w:r>
              <w:rPr>
                <w:rFonts w:hint="eastAsia" w:ascii="宋体" w:hAnsi="宋体"/>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2020级文史法类3班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top"/>
          </w:tcPr>
          <w:p>
            <w:pPr>
              <w:spacing w:line="500" w:lineRule="exact"/>
              <w:rPr>
                <w:rFonts w:hint="default" w:asciiTheme="minorEastAsia" w:hAnsiTheme="minorEastAsia" w:eastAsiaTheme="minorEastAsia" w:cstheme="minorEastAsia"/>
                <w:szCs w:val="21"/>
                <w:lang w:val="en-US" w:eastAsia="zh-CN"/>
              </w:rPr>
            </w:pPr>
            <w:r>
              <w:rPr>
                <w:rFonts w:hint="eastAsia" w:ascii="宋体" w:hAnsi="宋体"/>
                <w:sz w:val="24"/>
              </w:rPr>
              <w:t>2020-2021</w:t>
            </w:r>
            <w:r>
              <w:rPr>
                <w:rFonts w:hint="eastAsia" w:ascii="宋体" w:hAnsi="宋体"/>
                <w:sz w:val="24"/>
                <w:lang w:eastAsia="zh-CN"/>
              </w:rPr>
              <w:t>（</w:t>
            </w:r>
            <w:r>
              <w:rPr>
                <w:rFonts w:hint="eastAsia" w:ascii="宋体" w:hAnsi="宋体"/>
                <w:sz w:val="24"/>
                <w:lang w:val="en-US" w:eastAsia="zh-CN"/>
              </w:rPr>
              <w:t>二）</w:t>
            </w:r>
          </w:p>
        </w:tc>
        <w:tc>
          <w:tcPr>
            <w:tcW w:w="2835" w:type="dxa"/>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inorEastAsia" w:hAnsiTheme="minorEastAsia" w:eastAsiaTheme="minorEastAsia" w:cstheme="minorEastAsia"/>
                <w:szCs w:val="21"/>
              </w:rPr>
            </w:pPr>
            <w:r>
              <w:rPr>
                <w:rFonts w:hint="eastAsia" w:ascii="宋体" w:hAnsi="宋体"/>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2020级文史法类7班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top"/>
          </w:tcPr>
          <w:p>
            <w:pPr>
              <w:spacing w:line="500" w:lineRule="exact"/>
              <w:rPr>
                <w:rFonts w:hint="default" w:asciiTheme="minorEastAsia" w:hAnsiTheme="minorEastAsia" w:eastAsiaTheme="minorEastAsia" w:cstheme="minorEastAsia"/>
                <w:szCs w:val="21"/>
                <w:lang w:val="en-US" w:eastAsia="zh-CN"/>
              </w:rPr>
            </w:pPr>
            <w:r>
              <w:rPr>
                <w:rFonts w:hint="eastAsia" w:ascii="宋体" w:hAnsi="宋体"/>
                <w:sz w:val="24"/>
              </w:rPr>
              <w:t>2020-2021</w:t>
            </w:r>
            <w:r>
              <w:rPr>
                <w:rFonts w:hint="eastAsia" w:ascii="宋体" w:hAnsi="宋体"/>
                <w:sz w:val="24"/>
                <w:lang w:eastAsia="zh-CN"/>
              </w:rPr>
              <w:t>（</w:t>
            </w:r>
            <w:r>
              <w:rPr>
                <w:rFonts w:hint="eastAsia" w:ascii="宋体" w:hAnsi="宋体"/>
                <w:sz w:val="24"/>
                <w:lang w:val="en-US" w:eastAsia="zh-CN"/>
              </w:rPr>
              <w:t>二）</w:t>
            </w:r>
          </w:p>
        </w:tc>
        <w:tc>
          <w:tcPr>
            <w:tcW w:w="2835" w:type="dxa"/>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inorEastAsia" w:hAnsiTheme="minorEastAsia" w:eastAsiaTheme="minorEastAsia" w:cstheme="minorEastAsia"/>
                <w:szCs w:val="21"/>
              </w:rPr>
            </w:pPr>
            <w:r>
              <w:rPr>
                <w:rFonts w:hint="eastAsia" w:ascii="宋体" w:hAnsi="宋体"/>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2020级文史法类8班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top"/>
          </w:tcPr>
          <w:p>
            <w:pPr>
              <w:spacing w:line="500" w:lineRule="exact"/>
              <w:rPr>
                <w:rFonts w:hint="default" w:asciiTheme="minorEastAsia" w:hAnsiTheme="minorEastAsia" w:eastAsiaTheme="minorEastAsia" w:cstheme="minorEastAsia"/>
                <w:szCs w:val="21"/>
                <w:lang w:val="en-US" w:eastAsia="zh-CN"/>
              </w:rPr>
            </w:pPr>
            <w:r>
              <w:rPr>
                <w:rFonts w:hint="eastAsia" w:ascii="宋体" w:hAnsi="宋体"/>
                <w:sz w:val="24"/>
              </w:rPr>
              <w:t>2020-2021</w:t>
            </w:r>
            <w:r>
              <w:rPr>
                <w:rFonts w:hint="eastAsia" w:ascii="宋体" w:hAnsi="宋体"/>
                <w:sz w:val="24"/>
                <w:lang w:eastAsia="zh-CN"/>
              </w:rPr>
              <w:t>（</w:t>
            </w:r>
            <w:r>
              <w:rPr>
                <w:rFonts w:hint="eastAsia" w:ascii="宋体" w:hAnsi="宋体"/>
                <w:sz w:val="24"/>
                <w:lang w:val="en-US" w:eastAsia="zh-CN"/>
              </w:rPr>
              <w:t>二）</w:t>
            </w:r>
          </w:p>
        </w:tc>
        <w:tc>
          <w:tcPr>
            <w:tcW w:w="2835" w:type="dxa"/>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inorEastAsia" w:hAnsiTheme="minorEastAsia" w:eastAsiaTheme="minorEastAsia" w:cstheme="minorEastAsia"/>
                <w:szCs w:val="21"/>
              </w:rPr>
            </w:pPr>
            <w:r>
              <w:rPr>
                <w:rFonts w:hint="eastAsia" w:ascii="宋体" w:hAnsi="宋体"/>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2020级文史法类9班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top"/>
          </w:tcPr>
          <w:p>
            <w:pPr>
              <w:spacing w:line="500" w:lineRule="exact"/>
              <w:rPr>
                <w:rFonts w:hint="default" w:asciiTheme="minorEastAsia" w:hAnsiTheme="minorEastAsia" w:eastAsiaTheme="minorEastAsia" w:cstheme="minorEastAsia"/>
                <w:szCs w:val="21"/>
                <w:lang w:val="en-US" w:eastAsia="zh-CN"/>
              </w:rPr>
            </w:pPr>
            <w:r>
              <w:rPr>
                <w:rFonts w:hint="eastAsia" w:ascii="宋体" w:hAnsi="宋体"/>
                <w:sz w:val="24"/>
              </w:rPr>
              <w:t xml:space="preserve">2021-2022 </w:t>
            </w:r>
            <w:r>
              <w:rPr>
                <w:rFonts w:hint="eastAsia" w:ascii="宋体" w:hAnsi="宋体"/>
                <w:sz w:val="24"/>
                <w:lang w:eastAsia="zh-CN"/>
              </w:rPr>
              <w:t>（</w:t>
            </w:r>
            <w:r>
              <w:rPr>
                <w:rFonts w:hint="eastAsia" w:ascii="宋体" w:hAnsi="宋体"/>
                <w:sz w:val="24"/>
                <w:lang w:val="en-US" w:eastAsia="zh-CN"/>
              </w:rPr>
              <w:t>一）</w:t>
            </w:r>
          </w:p>
        </w:tc>
        <w:tc>
          <w:tcPr>
            <w:tcW w:w="2835" w:type="dxa"/>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inorEastAsia" w:hAnsiTheme="minorEastAsia" w:eastAsiaTheme="minorEastAsia" w:cstheme="minorEastAsia"/>
                <w:szCs w:val="21"/>
              </w:rPr>
            </w:pPr>
            <w:r>
              <w:rPr>
                <w:rFonts w:hint="eastAsia" w:ascii="宋体" w:hAnsi="宋体"/>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2021级文史类5班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top"/>
          </w:tcPr>
          <w:p>
            <w:pPr>
              <w:spacing w:line="500" w:lineRule="exact"/>
              <w:rPr>
                <w:rFonts w:hint="default" w:asciiTheme="minorEastAsia" w:hAnsiTheme="minorEastAsia" w:eastAsiaTheme="minorEastAsia" w:cstheme="minorEastAsia"/>
                <w:szCs w:val="21"/>
                <w:lang w:val="en-US" w:eastAsia="zh-CN"/>
              </w:rPr>
            </w:pPr>
            <w:r>
              <w:rPr>
                <w:rFonts w:hint="eastAsia" w:ascii="宋体" w:hAnsi="宋体"/>
                <w:sz w:val="24"/>
              </w:rPr>
              <w:t xml:space="preserve">2021-2022 </w:t>
            </w:r>
            <w:r>
              <w:rPr>
                <w:rFonts w:hint="eastAsia" w:ascii="宋体" w:hAnsi="宋体"/>
                <w:sz w:val="24"/>
                <w:lang w:eastAsia="zh-CN"/>
              </w:rPr>
              <w:t>（</w:t>
            </w:r>
            <w:r>
              <w:rPr>
                <w:rFonts w:hint="eastAsia" w:ascii="宋体" w:hAnsi="宋体"/>
                <w:sz w:val="24"/>
                <w:lang w:val="en-US" w:eastAsia="zh-CN"/>
              </w:rPr>
              <w:t>一）</w:t>
            </w:r>
          </w:p>
        </w:tc>
        <w:tc>
          <w:tcPr>
            <w:tcW w:w="2835" w:type="dxa"/>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inorEastAsia" w:hAnsiTheme="minorEastAsia" w:eastAsiaTheme="minorEastAsia" w:cstheme="minorEastAsia"/>
                <w:szCs w:val="21"/>
              </w:rPr>
            </w:pPr>
            <w:r>
              <w:rPr>
                <w:rFonts w:hint="eastAsia" w:ascii="宋体" w:hAnsi="宋体"/>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2021级文史类6班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top"/>
          </w:tcPr>
          <w:p>
            <w:pPr>
              <w:spacing w:line="500" w:lineRule="exact"/>
              <w:rPr>
                <w:rFonts w:hint="default" w:asciiTheme="minorEastAsia" w:hAnsiTheme="minorEastAsia" w:eastAsiaTheme="minorEastAsia" w:cstheme="minorEastAsia"/>
                <w:szCs w:val="21"/>
                <w:lang w:val="en-US" w:eastAsia="zh-CN"/>
              </w:rPr>
            </w:pPr>
            <w:r>
              <w:rPr>
                <w:rFonts w:hint="eastAsia" w:ascii="宋体" w:hAnsi="宋体"/>
                <w:sz w:val="24"/>
              </w:rPr>
              <w:t xml:space="preserve">2021-2022 </w:t>
            </w:r>
            <w:r>
              <w:rPr>
                <w:rFonts w:hint="eastAsia" w:ascii="宋体" w:hAnsi="宋体"/>
                <w:sz w:val="24"/>
                <w:lang w:eastAsia="zh-CN"/>
              </w:rPr>
              <w:t>（</w:t>
            </w:r>
            <w:r>
              <w:rPr>
                <w:rFonts w:hint="eastAsia" w:ascii="宋体" w:hAnsi="宋体"/>
                <w:sz w:val="24"/>
                <w:lang w:val="en-US" w:eastAsia="zh-CN"/>
              </w:rPr>
              <w:t>一）</w:t>
            </w:r>
          </w:p>
        </w:tc>
        <w:tc>
          <w:tcPr>
            <w:tcW w:w="2835" w:type="dxa"/>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inorEastAsia" w:hAnsiTheme="minorEastAsia" w:eastAsiaTheme="minorEastAsia" w:cstheme="minorEastAsia"/>
                <w:szCs w:val="21"/>
              </w:rPr>
            </w:pPr>
            <w:r>
              <w:rPr>
                <w:rFonts w:hint="eastAsia" w:ascii="宋体" w:hAnsi="宋体"/>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2021级文史类13班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top"/>
          </w:tcPr>
          <w:p>
            <w:pPr>
              <w:spacing w:line="500" w:lineRule="exact"/>
              <w:rPr>
                <w:rFonts w:hint="default" w:asciiTheme="minorEastAsia" w:hAnsiTheme="minorEastAsia" w:eastAsiaTheme="minorEastAsia" w:cstheme="minorEastAsia"/>
                <w:szCs w:val="21"/>
                <w:lang w:val="en-US" w:eastAsia="zh-CN"/>
              </w:rPr>
            </w:pPr>
            <w:r>
              <w:rPr>
                <w:rFonts w:hint="eastAsia" w:ascii="宋体" w:hAnsi="宋体"/>
                <w:sz w:val="24"/>
              </w:rPr>
              <w:t xml:space="preserve">2021-2022 </w:t>
            </w:r>
            <w:r>
              <w:rPr>
                <w:rFonts w:hint="eastAsia" w:ascii="宋体" w:hAnsi="宋体"/>
                <w:sz w:val="24"/>
                <w:lang w:eastAsia="zh-CN"/>
              </w:rPr>
              <w:t>（</w:t>
            </w:r>
            <w:r>
              <w:rPr>
                <w:rFonts w:hint="eastAsia" w:ascii="宋体" w:hAnsi="宋体"/>
                <w:sz w:val="24"/>
                <w:lang w:val="en-US" w:eastAsia="zh-CN"/>
              </w:rPr>
              <w:t>二）</w:t>
            </w:r>
          </w:p>
        </w:tc>
        <w:tc>
          <w:tcPr>
            <w:tcW w:w="2835" w:type="dxa"/>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inorEastAsia" w:hAnsiTheme="minorEastAsia" w:eastAsiaTheme="minorEastAsia" w:cstheme="minorEastAsia"/>
                <w:szCs w:val="21"/>
              </w:rPr>
            </w:pPr>
            <w:r>
              <w:rPr>
                <w:rFonts w:hint="eastAsia" w:ascii="宋体" w:hAnsi="宋体"/>
              </w:rPr>
              <w:t>中国现代文学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2020中文1班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top"/>
          </w:tcPr>
          <w:p>
            <w:pPr>
              <w:spacing w:line="500" w:lineRule="exact"/>
              <w:rPr>
                <w:rFonts w:hint="default" w:asciiTheme="minorEastAsia" w:hAnsiTheme="minorEastAsia" w:eastAsiaTheme="minorEastAsia" w:cstheme="minorEastAsia"/>
                <w:szCs w:val="21"/>
                <w:lang w:val="en-US" w:eastAsia="zh-CN"/>
              </w:rPr>
            </w:pPr>
            <w:r>
              <w:rPr>
                <w:rFonts w:hint="eastAsia" w:ascii="宋体" w:hAnsi="宋体"/>
                <w:sz w:val="24"/>
              </w:rPr>
              <w:t xml:space="preserve">2021-2022 </w:t>
            </w:r>
            <w:r>
              <w:rPr>
                <w:rFonts w:hint="eastAsia" w:ascii="宋体" w:hAnsi="宋体"/>
                <w:sz w:val="24"/>
                <w:lang w:eastAsia="zh-CN"/>
              </w:rPr>
              <w:t>（</w:t>
            </w:r>
            <w:r>
              <w:rPr>
                <w:rFonts w:hint="eastAsia" w:ascii="宋体" w:hAnsi="宋体"/>
                <w:sz w:val="24"/>
                <w:lang w:val="en-US" w:eastAsia="zh-CN"/>
              </w:rPr>
              <w:t>二）</w:t>
            </w:r>
          </w:p>
        </w:tc>
        <w:tc>
          <w:tcPr>
            <w:tcW w:w="2835" w:type="dxa"/>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inorEastAsia" w:hAnsiTheme="minorEastAsia" w:eastAsiaTheme="minorEastAsia" w:cstheme="minorEastAsia"/>
                <w:szCs w:val="21"/>
              </w:rPr>
            </w:pPr>
            <w:r>
              <w:rPr>
                <w:rFonts w:hint="eastAsia" w:ascii="宋体" w:hAnsi="宋体"/>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2021级文史类7班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top"/>
          </w:tcPr>
          <w:p>
            <w:pPr>
              <w:spacing w:line="500" w:lineRule="exact"/>
              <w:rPr>
                <w:rFonts w:hint="default" w:asciiTheme="minorEastAsia" w:hAnsiTheme="minorEastAsia" w:eastAsiaTheme="minorEastAsia" w:cstheme="minorEastAsia"/>
                <w:szCs w:val="21"/>
                <w:lang w:val="en-US" w:eastAsia="zh-CN"/>
              </w:rPr>
            </w:pPr>
            <w:r>
              <w:rPr>
                <w:rFonts w:hint="eastAsia" w:ascii="宋体" w:hAnsi="宋体"/>
                <w:sz w:val="24"/>
              </w:rPr>
              <w:t xml:space="preserve">2022-2023 </w:t>
            </w:r>
            <w:r>
              <w:rPr>
                <w:rFonts w:hint="eastAsia" w:ascii="宋体" w:hAnsi="宋体"/>
                <w:sz w:val="24"/>
                <w:lang w:eastAsia="zh-CN"/>
              </w:rPr>
              <w:t>（</w:t>
            </w:r>
            <w:r>
              <w:rPr>
                <w:rFonts w:hint="eastAsia" w:ascii="宋体" w:hAnsi="宋体"/>
                <w:sz w:val="24"/>
                <w:lang w:val="en-US" w:eastAsia="zh-CN"/>
              </w:rPr>
              <w:t>一）</w:t>
            </w:r>
          </w:p>
        </w:tc>
        <w:tc>
          <w:tcPr>
            <w:tcW w:w="2835" w:type="dxa"/>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inorEastAsia" w:hAnsiTheme="minorEastAsia" w:eastAsiaTheme="minorEastAsia" w:cstheme="minorEastAsia"/>
                <w:szCs w:val="21"/>
              </w:rPr>
            </w:pPr>
            <w:r>
              <w:rPr>
                <w:rFonts w:hint="eastAsia" w:ascii="宋体" w:hAnsi="宋体"/>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2022级文史类5班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top"/>
          </w:tcPr>
          <w:p>
            <w:pPr>
              <w:spacing w:line="500" w:lineRule="exact"/>
              <w:rPr>
                <w:rFonts w:hint="default" w:asciiTheme="minorEastAsia" w:hAnsiTheme="minorEastAsia" w:eastAsiaTheme="minorEastAsia" w:cstheme="minorEastAsia"/>
                <w:szCs w:val="21"/>
                <w:lang w:val="en-US" w:eastAsia="zh-CN"/>
              </w:rPr>
            </w:pPr>
            <w:r>
              <w:rPr>
                <w:rFonts w:hint="eastAsia" w:ascii="宋体" w:hAnsi="宋体"/>
                <w:sz w:val="24"/>
              </w:rPr>
              <w:t xml:space="preserve">2022-2023 </w:t>
            </w:r>
            <w:r>
              <w:rPr>
                <w:rFonts w:hint="eastAsia" w:ascii="宋体" w:hAnsi="宋体"/>
                <w:sz w:val="24"/>
                <w:lang w:eastAsia="zh-CN"/>
              </w:rPr>
              <w:t>（</w:t>
            </w:r>
            <w:r>
              <w:rPr>
                <w:rFonts w:hint="eastAsia" w:ascii="宋体" w:hAnsi="宋体"/>
                <w:sz w:val="24"/>
                <w:lang w:val="en-US" w:eastAsia="zh-CN"/>
              </w:rPr>
              <w:t>一）</w:t>
            </w:r>
          </w:p>
        </w:tc>
        <w:tc>
          <w:tcPr>
            <w:tcW w:w="2835" w:type="dxa"/>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inorEastAsia" w:hAnsiTheme="minorEastAsia" w:eastAsiaTheme="minorEastAsia" w:cstheme="minorEastAsia"/>
                <w:szCs w:val="21"/>
              </w:rPr>
            </w:pPr>
            <w:r>
              <w:rPr>
                <w:rFonts w:hint="eastAsia" w:ascii="宋体" w:hAnsi="宋体"/>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2022级文史类6班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top"/>
          </w:tcPr>
          <w:p>
            <w:pPr>
              <w:spacing w:line="500" w:lineRule="exact"/>
              <w:rPr>
                <w:rFonts w:hint="default" w:asciiTheme="minorEastAsia" w:hAnsiTheme="minorEastAsia" w:eastAsiaTheme="minorEastAsia" w:cstheme="minorEastAsia"/>
                <w:szCs w:val="21"/>
                <w:lang w:val="en-US" w:eastAsia="zh-CN"/>
              </w:rPr>
            </w:pPr>
            <w:r>
              <w:rPr>
                <w:rFonts w:hint="eastAsia" w:ascii="宋体" w:hAnsi="宋体"/>
                <w:sz w:val="24"/>
              </w:rPr>
              <w:t xml:space="preserve">2022-2023 </w:t>
            </w:r>
            <w:r>
              <w:rPr>
                <w:rFonts w:hint="eastAsia" w:ascii="宋体" w:hAnsi="宋体"/>
                <w:sz w:val="24"/>
                <w:lang w:eastAsia="zh-CN"/>
              </w:rPr>
              <w:t>（</w:t>
            </w:r>
            <w:r>
              <w:rPr>
                <w:rFonts w:hint="eastAsia" w:ascii="宋体" w:hAnsi="宋体"/>
                <w:sz w:val="24"/>
                <w:lang w:val="en-US" w:eastAsia="zh-CN"/>
              </w:rPr>
              <w:t>一）</w:t>
            </w:r>
          </w:p>
        </w:tc>
        <w:tc>
          <w:tcPr>
            <w:tcW w:w="2835" w:type="dxa"/>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inorEastAsia" w:hAnsiTheme="minorEastAsia" w:eastAsiaTheme="minorEastAsia" w:cstheme="minorEastAsia"/>
                <w:szCs w:val="21"/>
              </w:rPr>
            </w:pPr>
            <w:r>
              <w:rPr>
                <w:rFonts w:hint="eastAsia" w:ascii="宋体" w:hAnsi="宋体"/>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2022级文史类13班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B</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top"/>
          </w:tcPr>
          <w:p>
            <w:pPr>
              <w:spacing w:line="500" w:lineRule="exact"/>
              <w:rPr>
                <w:rFonts w:hint="default" w:asciiTheme="minorEastAsia" w:hAnsiTheme="minorEastAsia" w:eastAsiaTheme="minorEastAsia" w:cstheme="minorEastAsia"/>
                <w:szCs w:val="21"/>
                <w:lang w:val="en-US" w:eastAsia="zh-CN"/>
              </w:rPr>
            </w:pPr>
            <w:r>
              <w:rPr>
                <w:rFonts w:hint="eastAsia" w:ascii="宋体" w:hAnsi="宋体"/>
                <w:sz w:val="24"/>
              </w:rPr>
              <w:t xml:space="preserve">2022-2023 </w:t>
            </w:r>
            <w:r>
              <w:rPr>
                <w:rFonts w:hint="eastAsia" w:ascii="宋体" w:hAnsi="宋体"/>
                <w:sz w:val="24"/>
                <w:lang w:eastAsia="zh-CN"/>
              </w:rPr>
              <w:t>（</w:t>
            </w:r>
            <w:r>
              <w:rPr>
                <w:rFonts w:hint="eastAsia" w:ascii="宋体" w:hAnsi="宋体"/>
                <w:sz w:val="24"/>
                <w:lang w:val="en-US" w:eastAsia="zh-CN"/>
              </w:rPr>
              <w:t>二）</w:t>
            </w:r>
          </w:p>
        </w:tc>
        <w:tc>
          <w:tcPr>
            <w:tcW w:w="2835" w:type="dxa"/>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inorEastAsia" w:hAnsiTheme="minorEastAsia" w:eastAsiaTheme="minorEastAsia" w:cstheme="minorEastAsia"/>
                <w:szCs w:val="21"/>
              </w:rPr>
            </w:pPr>
            <w:r>
              <w:rPr>
                <w:rFonts w:hint="eastAsia" w:ascii="宋体" w:hAnsi="宋体"/>
              </w:rPr>
              <w:t>中国现代文学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2021中文3班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top"/>
          </w:tcPr>
          <w:p>
            <w:pPr>
              <w:spacing w:line="500" w:lineRule="exact"/>
              <w:rPr>
                <w:rFonts w:hint="default" w:asciiTheme="minorEastAsia" w:hAnsiTheme="minorEastAsia" w:eastAsiaTheme="minorEastAsia" w:cstheme="minorEastAsia"/>
                <w:szCs w:val="21"/>
                <w:lang w:val="en-US" w:eastAsia="zh-CN"/>
              </w:rPr>
            </w:pPr>
            <w:r>
              <w:rPr>
                <w:rFonts w:hint="eastAsia" w:ascii="宋体" w:hAnsi="宋体"/>
                <w:sz w:val="24"/>
              </w:rPr>
              <w:t>2022-2023</w:t>
            </w:r>
            <w:r>
              <w:rPr>
                <w:rFonts w:hint="eastAsia" w:ascii="宋体" w:hAnsi="宋体"/>
                <w:sz w:val="24"/>
                <w:lang w:eastAsia="zh-CN"/>
              </w:rPr>
              <w:t>（</w:t>
            </w:r>
            <w:r>
              <w:rPr>
                <w:rFonts w:hint="eastAsia" w:ascii="宋体" w:hAnsi="宋体"/>
                <w:sz w:val="24"/>
                <w:lang w:val="en-US" w:eastAsia="zh-CN"/>
              </w:rPr>
              <w:t>二）</w:t>
            </w:r>
          </w:p>
        </w:tc>
        <w:tc>
          <w:tcPr>
            <w:tcW w:w="2835" w:type="dxa"/>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inorEastAsia" w:hAnsiTheme="minorEastAsia" w:eastAsiaTheme="minorEastAsia" w:cstheme="minorEastAsia"/>
                <w:szCs w:val="21"/>
              </w:rPr>
            </w:pPr>
            <w:r>
              <w:rPr>
                <w:rFonts w:hint="eastAsia" w:ascii="宋体" w:hAnsi="宋体"/>
              </w:rPr>
              <w:t>中国现代文学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2021中文3班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eastAsia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480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任现职以来课程教学工作量业绩表（研究生）</w:t>
            </w:r>
          </w:p>
        </w:tc>
      </w:tr>
      <w:tr>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学年、学期</w:t>
            </w:r>
          </w:p>
        </w:tc>
        <w:tc>
          <w:tcPr>
            <w:tcW w:w="2835" w:type="dxa"/>
            <w:tcBorders>
              <w:top w:val="single" w:color="auto" w:sz="4" w:space="0"/>
              <w:left w:val="single" w:color="auto" w:sz="4" w:space="0"/>
              <w:right w:val="single" w:color="000000" w:sz="4" w:space="0"/>
            </w:tcBorders>
            <w:vAlign w:val="center"/>
          </w:tcPr>
          <w:p>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课程名称</w:t>
            </w:r>
          </w:p>
        </w:tc>
        <w:tc>
          <w:tcPr>
            <w:tcW w:w="1559" w:type="dxa"/>
            <w:tcBorders>
              <w:top w:val="single" w:color="auto" w:sz="4" w:space="0"/>
              <w:left w:val="nil"/>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Cs w:val="21"/>
              </w:rPr>
            </w:pP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eastAsia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eastAsia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任现职以来实践类教学工作量业绩表</w:t>
            </w: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课程名称</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仿宋_GB2312" w:asciiTheme="minorEastAsia" w:hAnsiTheme="minorEastAsia" w:cstheme="minorEastAsia"/>
                <w:szCs w:val="21"/>
                <w:lang w:val="en-US" w:eastAsia="zh-CN"/>
              </w:rPr>
            </w:pPr>
            <w:r>
              <w:rPr>
                <w:rFonts w:hint="eastAsia" w:ascii="仿宋_GB2312" w:eastAsia="仿宋_GB2312"/>
                <w:szCs w:val="21"/>
              </w:rPr>
              <w:t>2020-2021</w:t>
            </w:r>
            <w:r>
              <w:rPr>
                <w:rFonts w:hint="eastAsia" w:ascii="仿宋_GB2312" w:eastAsia="仿宋_GB2312"/>
                <w:szCs w:val="21"/>
                <w:lang w:eastAsia="zh-CN"/>
              </w:rPr>
              <w:t>（</w:t>
            </w:r>
            <w:r>
              <w:rPr>
                <w:rFonts w:hint="eastAsia" w:ascii="仿宋_GB2312" w:eastAsia="仿宋_GB2312"/>
                <w:szCs w:val="21"/>
                <w:lang w:val="en-US" w:eastAsia="zh-CN"/>
              </w:rPr>
              <w:t>一）</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szCs w:val="21"/>
              </w:rPr>
            </w:pPr>
            <w:r>
              <w:rPr>
                <w:rFonts w:hint="eastAsia" w:ascii="仿宋_GB2312" w:eastAsia="仿宋_GB2312"/>
                <w:szCs w:val="21"/>
              </w:rPr>
              <w:t>教育实习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eastAsiaTheme="minorEastAsia" w:cstheme="minorEastAsia"/>
                <w:szCs w:val="21"/>
              </w:rPr>
            </w:pPr>
            <w:r>
              <w:rPr>
                <w:rFonts w:hint="eastAsia" w:ascii="仿宋_GB2312" w:eastAsia="仿宋_GB2312"/>
                <w:szCs w:val="21"/>
              </w:rPr>
              <w:t>17级文学院</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r>
              <w:rPr>
                <w:rFonts w:hint="eastAsia" w:ascii="仿宋_GB2312" w:eastAsia="仿宋_GB2312"/>
                <w:szCs w:val="21"/>
              </w:rPr>
              <w:t>60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仿宋_GB2312" w:asciiTheme="minorEastAsia" w:hAnsiTheme="minorEastAsia" w:cstheme="minorEastAsia"/>
                <w:szCs w:val="21"/>
                <w:lang w:val="en-US" w:eastAsia="zh-CN"/>
              </w:rPr>
            </w:pPr>
            <w:r>
              <w:rPr>
                <w:rFonts w:hint="eastAsia" w:ascii="仿宋_GB2312" w:eastAsia="仿宋_GB2312"/>
                <w:szCs w:val="21"/>
              </w:rPr>
              <w:t>2021-2022</w:t>
            </w:r>
            <w:r>
              <w:rPr>
                <w:rFonts w:hint="eastAsia" w:ascii="仿宋_GB2312" w:eastAsia="仿宋_GB2312"/>
                <w:szCs w:val="21"/>
                <w:lang w:eastAsia="zh-CN"/>
              </w:rPr>
              <w:t>（</w:t>
            </w:r>
            <w:r>
              <w:rPr>
                <w:rFonts w:hint="eastAsia" w:ascii="仿宋_GB2312" w:eastAsia="仿宋_GB2312"/>
                <w:szCs w:val="21"/>
                <w:lang w:val="en-US" w:eastAsia="zh-CN"/>
              </w:rPr>
              <w:t>一）</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szCs w:val="21"/>
              </w:rPr>
            </w:pPr>
            <w:r>
              <w:rPr>
                <w:rFonts w:hint="eastAsia" w:ascii="仿宋_GB2312" w:eastAsia="仿宋_GB2312"/>
                <w:szCs w:val="21"/>
              </w:rPr>
              <w:t>教育实习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eastAsiaTheme="minorEastAsia" w:cstheme="minorEastAsia"/>
                <w:szCs w:val="21"/>
              </w:rPr>
            </w:pPr>
            <w:r>
              <w:rPr>
                <w:rFonts w:hint="eastAsia" w:ascii="仿宋_GB2312" w:eastAsia="仿宋_GB2312"/>
                <w:szCs w:val="21"/>
              </w:rPr>
              <w:t>18级文学院</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r>
              <w:rPr>
                <w:rFonts w:hint="eastAsia" w:ascii="仿宋_GB2312" w:eastAsia="仿宋_GB2312"/>
                <w:szCs w:val="21"/>
              </w:rPr>
              <w:t>60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asciiTheme="minorEastAsia" w:hAnsiTheme="minorEastAsia" w:cstheme="minorEastAsia"/>
                <w:szCs w:val="21"/>
                <w:lang w:eastAsia="zh-CN"/>
              </w:rPr>
            </w:pPr>
            <w:r>
              <w:rPr>
                <w:rFonts w:hint="eastAsia" w:ascii="仿宋_GB2312" w:eastAsia="仿宋_GB2312"/>
                <w:szCs w:val="21"/>
              </w:rPr>
              <w:t>2023-2024</w:t>
            </w:r>
            <w:r>
              <w:rPr>
                <w:rFonts w:hint="eastAsia" w:ascii="仿宋_GB2312" w:eastAsia="仿宋_GB2312"/>
                <w:szCs w:val="21"/>
                <w:lang w:eastAsia="zh-CN"/>
              </w:rPr>
              <w:t>（</w:t>
            </w:r>
            <w:r>
              <w:rPr>
                <w:rFonts w:hint="eastAsia" w:ascii="仿宋_GB2312" w:eastAsia="仿宋_GB2312"/>
                <w:szCs w:val="21"/>
                <w:lang w:val="en-US" w:eastAsia="zh-CN"/>
              </w:rPr>
              <w:t>一</w:t>
            </w:r>
            <w:r>
              <w:rPr>
                <w:rFonts w:hint="eastAsia" w:ascii="仿宋_GB2312" w:eastAsia="仿宋_GB2312"/>
                <w:szCs w:val="21"/>
                <w:lang w:eastAsia="zh-CN"/>
              </w:rPr>
              <w:t>）</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szCs w:val="21"/>
              </w:rPr>
            </w:pPr>
            <w:r>
              <w:rPr>
                <w:rFonts w:hint="eastAsia" w:ascii="仿宋_GB2312" w:eastAsia="仿宋_GB2312"/>
                <w:szCs w:val="21"/>
              </w:rPr>
              <w:t>教育实习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eastAsiaTheme="minorEastAsia" w:cstheme="minorEastAsia"/>
                <w:szCs w:val="21"/>
              </w:rPr>
            </w:pPr>
            <w:r>
              <w:rPr>
                <w:rFonts w:hint="eastAsia" w:ascii="仿宋_GB2312" w:eastAsia="仿宋_GB2312"/>
                <w:szCs w:val="21"/>
              </w:rPr>
              <w:t>20级白沙驻点</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r>
              <w:rPr>
                <w:rFonts w:hint="eastAsia" w:ascii="仿宋_GB2312" w:eastAsia="仿宋_GB2312"/>
                <w:szCs w:val="21"/>
              </w:rPr>
              <w:t>60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仿宋_GB2312" w:asciiTheme="minorEastAsia" w:hAnsiTheme="minorEastAsia" w:cstheme="minorEastAsia"/>
                <w:szCs w:val="21"/>
                <w:lang w:val="en-US" w:eastAsia="zh-CN"/>
              </w:rPr>
            </w:pPr>
            <w:r>
              <w:rPr>
                <w:rFonts w:hint="eastAsia" w:ascii="仿宋_GB2312" w:eastAsia="仿宋_GB2312"/>
                <w:szCs w:val="21"/>
              </w:rPr>
              <w:t>2022-2023</w:t>
            </w:r>
            <w:r>
              <w:rPr>
                <w:rFonts w:hint="eastAsia" w:ascii="仿宋_GB2312" w:eastAsia="仿宋_GB2312"/>
                <w:szCs w:val="21"/>
                <w:lang w:eastAsia="zh-CN"/>
              </w:rPr>
              <w:t>（</w:t>
            </w:r>
            <w:r>
              <w:rPr>
                <w:rFonts w:hint="eastAsia" w:ascii="仿宋_GB2312" w:eastAsia="仿宋_GB2312"/>
                <w:szCs w:val="21"/>
                <w:lang w:val="en-US" w:eastAsia="zh-CN"/>
              </w:rPr>
              <w:t>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eastAsiaTheme="minorEastAsia" w:cstheme="minorEastAsia"/>
                <w:szCs w:val="21"/>
              </w:rPr>
            </w:pPr>
            <w:r>
              <w:rPr>
                <w:rFonts w:hint="eastAsia" w:ascii="仿宋_GB2312" w:eastAsia="仿宋_GB2312"/>
                <w:szCs w:val="21"/>
              </w:rPr>
              <w:t>20级中文1班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r>
              <w:rPr>
                <w:rFonts w:hint="eastAsia" w:ascii="仿宋_GB2312" w:eastAsia="仿宋_GB2312"/>
                <w:szCs w:val="21"/>
              </w:rPr>
              <w:t>10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inorEastAsia" w:hAnsiTheme="minorEastAsia" w:eastAsia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190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eastAsiaTheme="minorEastAsia" w:cstheme="minorEastAsia"/>
                <w:szCs w:val="21"/>
              </w:rPr>
            </w:pPr>
          </w:p>
        </w:tc>
      </w:tr>
      <w:tr>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指导学生实习、论文、实践情况</w:t>
            </w:r>
          </w:p>
        </w:tc>
      </w:tr>
      <w:tr>
        <w:tblPrEx>
          <w:tblCellMar>
            <w:top w:w="0" w:type="dxa"/>
            <w:left w:w="108" w:type="dxa"/>
            <w:bottom w:w="0" w:type="dxa"/>
            <w:right w:w="108" w:type="dxa"/>
          </w:tblCellMar>
        </w:tblPrEx>
        <w:trPr>
          <w:trHeight w:val="2074" w:hRule="atLeast"/>
        </w:trPr>
        <w:tc>
          <w:tcPr>
            <w:tcW w:w="9782" w:type="dxa"/>
            <w:gridSpan w:val="8"/>
            <w:tcBorders>
              <w:top w:val="single" w:color="auto" w:sz="4" w:space="0"/>
              <w:left w:val="single" w:color="auto" w:sz="4" w:space="0"/>
              <w:bottom w:val="single" w:color="000000" w:sz="4" w:space="0"/>
              <w:right w:val="single" w:color="000000" w:sz="4" w:space="0"/>
            </w:tcBorders>
            <w:vAlign w:val="center"/>
          </w:tcPr>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2020-2011年指导文学院2017级汉语言文学专业本科毕业论文8篇。2021-2022年指导学文学院2018级汉语言文学专业本科毕业论文8篇。2021-2022年指导学文学院2018级汉语言文学专业本科毕业论文8篇。2022-2023年指导学文学院2019级汉语言文学专业本科毕业论文7篇。2023-2024年指导学文学院2020级汉语言文学专业本科毕业论文8篇。按《海南师范大学教师职务任职资格评审教学条件认定与教育教学能力评价说明》每篇6课时折算为课堂教学工作量：（8＋8＋7＋8）*6=186学时。</w:t>
            </w:r>
          </w:p>
          <w:p>
            <w:pPr>
              <w:rPr>
                <w:rFonts w:hint="eastAsia" w:ascii="宋体" w:hAnsi="宋体" w:eastAsia="宋体" w:cs="Times New Roman"/>
                <w:sz w:val="24"/>
                <w:szCs w:val="24"/>
              </w:rPr>
            </w:pPr>
            <w:r>
              <w:rPr>
                <w:rFonts w:hint="eastAsia" w:ascii="宋体" w:hAnsi="宋体" w:eastAsia="宋体" w:cs="Times New Roman"/>
                <w:sz w:val="24"/>
                <w:szCs w:val="24"/>
              </w:rPr>
              <w:t>2020-2021</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一）</w:t>
            </w:r>
            <w:r>
              <w:rPr>
                <w:rFonts w:hint="eastAsia" w:ascii="宋体" w:hAnsi="宋体" w:eastAsia="宋体" w:cs="Times New Roman"/>
                <w:sz w:val="24"/>
                <w:szCs w:val="24"/>
              </w:rPr>
              <w:t>担任17级文学院集中实习带队老师，海口3所学校，定安4所学校，共19人</w:t>
            </w:r>
          </w:p>
          <w:p>
            <w:pPr>
              <w:rPr>
                <w:rFonts w:hint="eastAsia" w:ascii="宋体" w:hAnsi="宋体" w:eastAsia="宋体" w:cs="Times New Roman"/>
                <w:sz w:val="24"/>
                <w:szCs w:val="24"/>
              </w:rPr>
            </w:pPr>
            <w:r>
              <w:rPr>
                <w:rFonts w:hint="eastAsia" w:ascii="宋体" w:hAnsi="宋体" w:eastAsia="宋体" w:cs="Times New Roman"/>
                <w:sz w:val="24"/>
                <w:szCs w:val="24"/>
              </w:rPr>
              <w:t>2021-2022</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一）</w:t>
            </w:r>
            <w:r>
              <w:rPr>
                <w:rFonts w:hint="eastAsia" w:ascii="宋体" w:hAnsi="宋体" w:eastAsia="宋体" w:cs="Times New Roman"/>
                <w:sz w:val="24"/>
                <w:szCs w:val="24"/>
              </w:rPr>
              <w:t>担任18级文学院集中实习带队老师，琼海5所学校，共28人</w:t>
            </w:r>
          </w:p>
          <w:p>
            <w:pPr>
              <w:rPr>
                <w:rFonts w:hint="eastAsia" w:ascii="宋体" w:hAnsi="宋体" w:eastAsia="宋体" w:cs="Times New Roman"/>
                <w:sz w:val="24"/>
                <w:szCs w:val="24"/>
              </w:rPr>
            </w:pPr>
            <w:r>
              <w:rPr>
                <w:rFonts w:hint="eastAsia" w:ascii="宋体" w:hAnsi="宋体" w:eastAsia="宋体" w:cs="Times New Roman"/>
                <w:sz w:val="24"/>
                <w:szCs w:val="24"/>
              </w:rPr>
              <w:t>2023-2024</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一）</w:t>
            </w:r>
            <w:r>
              <w:rPr>
                <w:rFonts w:hint="eastAsia" w:ascii="宋体" w:hAnsi="宋体" w:eastAsia="宋体" w:cs="Times New Roman"/>
                <w:sz w:val="24"/>
                <w:szCs w:val="24"/>
              </w:rPr>
              <w:t>担任海南师范大学20级师范生顶岗实习带队老师，驻点白沙，共108人。</w:t>
            </w:r>
          </w:p>
          <w:p>
            <w:pPr>
              <w:rPr>
                <w:rFonts w:ascii="宋体" w:hAnsi="宋体" w:eastAsia="宋体" w:cs="Times New Roman"/>
                <w:sz w:val="24"/>
                <w:szCs w:val="24"/>
              </w:rPr>
            </w:pPr>
            <w:r>
              <w:rPr>
                <w:rFonts w:hint="eastAsia" w:ascii="宋体" w:hAnsi="宋体" w:eastAsia="宋体" w:cs="Times New Roman"/>
                <w:sz w:val="24"/>
                <w:szCs w:val="24"/>
              </w:rPr>
              <w:t>2022-2023</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二）</w:t>
            </w:r>
            <w:r>
              <w:rPr>
                <w:rFonts w:hint="eastAsia" w:ascii="宋体" w:hAnsi="宋体" w:eastAsia="宋体" w:cs="Times New Roman"/>
                <w:sz w:val="24"/>
                <w:szCs w:val="24"/>
              </w:rPr>
              <w:t>担任20级中文1班见习指导老师，海口九中见习。</w:t>
            </w:r>
          </w:p>
          <w:p>
            <w:pPr>
              <w:rPr>
                <w:rFonts w:hint="eastAsia" w:ascii="宋体" w:hAnsi="宋体" w:eastAsia="宋体" w:cs="Times New Roman"/>
                <w:sz w:val="24"/>
                <w:szCs w:val="24"/>
              </w:rPr>
            </w:pPr>
            <w:r>
              <w:rPr>
                <w:rFonts w:hint="eastAsia" w:ascii="宋体" w:hAnsi="宋体" w:eastAsia="宋体" w:cs="Times New Roman"/>
                <w:sz w:val="24"/>
                <w:szCs w:val="24"/>
              </w:rPr>
              <w:t>实习、见习按每周10课时折算，共190学时</w:t>
            </w:r>
          </w:p>
          <w:p>
            <w:pPr>
              <w:rPr>
                <w:rFonts w:hint="eastAsia" w:ascii="宋体" w:hAnsi="宋体" w:eastAsia="宋体" w:cs="Times New Roman"/>
                <w:sz w:val="24"/>
                <w:szCs w:val="24"/>
              </w:rPr>
            </w:pPr>
            <w:r>
              <w:rPr>
                <w:rFonts w:hint="eastAsia" w:ascii="宋体" w:hAnsi="宋体" w:eastAsia="宋体" w:cs="Times New Roman"/>
                <w:sz w:val="24"/>
                <w:szCs w:val="24"/>
              </w:rPr>
              <w:t>指导学生参加校级创新创业大赛3项，专业竞赛1项，按每项12课时折算，共48学时</w:t>
            </w:r>
          </w:p>
          <w:p>
            <w:pPr>
              <w:rPr>
                <w:rFonts w:ascii="Calibri" w:hAnsi="Calibri" w:eastAsia="宋体" w:cs="Times New Roman"/>
                <w:szCs w:val="21"/>
              </w:rPr>
            </w:pPr>
            <w:r>
              <w:rPr>
                <w:rFonts w:hint="eastAsia" w:ascii="宋体" w:hAnsi="宋体" w:eastAsia="宋体" w:cs="Times New Roman"/>
                <w:b/>
                <w:bCs/>
                <w:sz w:val="24"/>
                <w:szCs w:val="24"/>
              </w:rPr>
              <w:t>总课堂教学工作量共计：学时904</w:t>
            </w:r>
            <w:r>
              <w:rPr>
                <w:rFonts w:hint="eastAsia" w:ascii="宋体" w:hAnsi="宋体" w:eastAsia="宋体" w:cs="Times New Roman"/>
                <w:sz w:val="24"/>
                <w:szCs w:val="24"/>
              </w:rPr>
              <w:t xml:space="preserve"> （本科课堂教学480学时+ 毕业论文186学时</w:t>
            </w:r>
            <w:r>
              <w:rPr>
                <w:rFonts w:hint="eastAsia" w:ascii="宋体" w:hAnsi="宋体" w:eastAsia="宋体" w:cs="宋体"/>
                <w:sz w:val="24"/>
                <w:szCs w:val="24"/>
              </w:rPr>
              <w:t>+</w:t>
            </w:r>
            <w:r>
              <w:rPr>
                <w:rFonts w:hint="eastAsia" w:ascii="宋体" w:hAnsi="宋体" w:eastAsia="宋体" w:cs="宋体"/>
                <w:sz w:val="24"/>
                <w:szCs w:val="24"/>
                <w:lang w:val="en-US" w:eastAsia="zh-CN"/>
              </w:rPr>
              <w:t>实习见习190学时＋</w:t>
            </w:r>
            <w:r>
              <w:rPr>
                <w:rFonts w:hint="eastAsia" w:ascii="宋体" w:hAnsi="宋体" w:eastAsia="宋体" w:cs="Times New Roman"/>
                <w:sz w:val="24"/>
                <w:szCs w:val="24"/>
              </w:rPr>
              <w:t>教学</w:t>
            </w:r>
            <w:r>
              <w:rPr>
                <w:rFonts w:hint="eastAsia" w:ascii="宋体" w:hAnsi="宋体" w:eastAsia="宋体" w:cs="Times New Roman"/>
                <w:sz w:val="24"/>
                <w:szCs w:val="24"/>
                <w:lang w:val="en-US" w:eastAsia="zh-CN"/>
              </w:rPr>
              <w:t>指导4</w:t>
            </w:r>
            <w:r>
              <w:rPr>
                <w:rFonts w:hint="eastAsia" w:ascii="宋体" w:hAnsi="宋体" w:eastAsia="宋体" w:cs="Times New Roman"/>
                <w:sz w:val="24"/>
                <w:szCs w:val="24"/>
              </w:rPr>
              <w:t>8 学时），</w:t>
            </w:r>
            <w:r>
              <w:rPr>
                <w:rFonts w:hint="eastAsia" w:ascii="宋体" w:hAnsi="宋体" w:eastAsia="宋体" w:cs="Times New Roman"/>
                <w:b/>
                <w:bCs/>
                <w:sz w:val="24"/>
                <w:szCs w:val="24"/>
              </w:rPr>
              <w:t>年均258学时。</w:t>
            </w:r>
          </w:p>
          <w:p>
            <w:pPr>
              <w:spacing w:line="240" w:lineRule="exact"/>
              <w:rPr>
                <w:rFonts w:hint="eastAsia" w:asciiTheme="minorEastAsia" w:hAnsiTheme="minorEastAsia" w:eastAsiaTheme="minorEastAsia" w:cstheme="minorEastAsia"/>
                <w:szCs w:val="21"/>
              </w:rPr>
            </w:pPr>
          </w:p>
          <w:p>
            <w:pPr>
              <w:spacing w:line="240" w:lineRule="exact"/>
              <w:rPr>
                <w:rFonts w:hint="eastAsia" w:asciiTheme="minorEastAsia" w:hAnsiTheme="minorEastAsia" w:eastAsiaTheme="minorEastAsia" w:cstheme="minorEastAsia"/>
                <w:szCs w:val="21"/>
              </w:rPr>
            </w:pPr>
          </w:p>
          <w:p>
            <w:pPr>
              <w:spacing w:line="240" w:lineRule="exact"/>
              <w:rPr>
                <w:rFonts w:hint="eastAsia" w:asciiTheme="minorEastAsia" w:hAnsiTheme="minorEastAsia" w:eastAsiaTheme="minorEastAsia" w:cstheme="minorEastAsia"/>
                <w:szCs w:val="21"/>
              </w:rPr>
            </w:pPr>
          </w:p>
          <w:p>
            <w:pPr>
              <w:spacing w:line="240" w:lineRule="exact"/>
              <w:rPr>
                <w:rFonts w:hint="eastAsia" w:asciiTheme="minorEastAsia" w:hAnsiTheme="minorEastAsia" w:eastAsiaTheme="minorEastAsia" w:cstheme="minorEastAsia"/>
                <w:szCs w:val="21"/>
              </w:rPr>
            </w:pPr>
          </w:p>
        </w:tc>
      </w:tr>
    </w:tbl>
    <w:p>
      <w:r>
        <w:br w:type="page"/>
      </w:r>
    </w:p>
    <w:tbl>
      <w:tblPr>
        <w:tblStyle w:val="5"/>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w:t>
            </w:r>
          </w:p>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职能部门审核得分</w:t>
            </w:r>
          </w:p>
        </w:tc>
      </w:tr>
      <w:tr>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不分等级</w:t>
            </w:r>
            <w:r>
              <w:rPr>
                <w:rFonts w:hint="eastAsia" w:asciiTheme="minorEastAsia" w:hAnsiTheme="minorEastAsia" w:eastAsiaTheme="minorEastAsia" w:cstheme="minorEastAsia"/>
                <w:b/>
                <w:bCs/>
                <w:kern w:val="0"/>
                <w:szCs w:val="21"/>
              </w:rPr>
              <w:br w:type="textWrapping"/>
            </w:r>
            <w:r>
              <w:rPr>
                <w:rFonts w:hint="eastAsia" w:asciiTheme="minorEastAsia" w:hAnsiTheme="minorEastAsia" w:eastAsiaTheme="minorEastAsia" w:cstheme="minorEastAsia"/>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r>
      <w:tr>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成果</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一流</w:t>
            </w:r>
          </w:p>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课程</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名师</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含马工程</w:t>
            </w:r>
            <w:r>
              <w:rPr>
                <w:rFonts w:hint="eastAsia" w:asciiTheme="minorEastAsia" w:hAnsiTheme="minorEastAsia" w:eastAsiaTheme="minorEastAsia" w:cstheme="minorEastAsia"/>
                <w:kern w:val="0"/>
                <w:szCs w:val="21"/>
                <w:lang w:eastAsia="zh-CN"/>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“百佳”</w:t>
            </w:r>
          </w:p>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其他</w:t>
            </w:r>
          </w:p>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课堂</w:t>
            </w:r>
          </w:p>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研究</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作品</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Cs w:val="21"/>
              </w:rPr>
            </w:pPr>
          </w:p>
        </w:tc>
      </w:tr>
    </w:tbl>
    <w:p>
      <w:pPr>
        <w:rPr>
          <w:rFonts w:hint="eastAsia" w:asciiTheme="minorEastAsia" w:hAnsiTheme="minorEastAsia" w:eastAsiaTheme="minorEastAsia" w:cstheme="minorEastAsia"/>
        </w:rPr>
      </w:pPr>
    </w:p>
    <w:p>
      <w:pPr>
        <w:rPr>
          <w:rFonts w:ascii="宋体" w:hAnsi="宋体" w:eastAsia="宋体" w:cs="宋体"/>
          <w:kern w:val="0"/>
          <w:sz w:val="24"/>
          <w:szCs w:val="24"/>
        </w:rPr>
      </w:pPr>
    </w:p>
    <w:p>
      <w:pPr>
        <w:rPr>
          <w:rFonts w:ascii="宋体" w:hAnsi="宋体" w:eastAsia="宋体" w:cs="宋体"/>
          <w:kern w:val="0"/>
          <w:sz w:val="24"/>
          <w:szCs w:val="24"/>
        </w:rPr>
      </w:pPr>
    </w:p>
    <w:tbl>
      <w:tblPr>
        <w:tblStyle w:val="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w:t>
            </w:r>
          </w:p>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职能部门审核得分</w:t>
            </w:r>
          </w:p>
        </w:tc>
      </w:tr>
      <w:tr>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不分等级</w:t>
            </w:r>
            <w:r>
              <w:rPr>
                <w:rFonts w:hint="eastAsia" w:asciiTheme="minorEastAsia" w:hAnsiTheme="minorEastAsia" w:eastAsiaTheme="minorEastAsia" w:cstheme="minorEastAsia"/>
                <w:b/>
                <w:bCs/>
                <w:kern w:val="0"/>
                <w:szCs w:val="21"/>
              </w:rPr>
              <w:br w:type="textWrapping"/>
            </w:r>
            <w:r>
              <w:rPr>
                <w:rFonts w:hint="eastAsia" w:asciiTheme="minorEastAsia" w:hAnsiTheme="minorEastAsia" w:eastAsiaTheme="minorEastAsia" w:cstheme="minorEastAsia"/>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r>
      <w:tr>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b/>
                <w:bCs/>
                <w:kern w:val="0"/>
                <w:szCs w:val="21"/>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全国A类</w:t>
            </w:r>
          </w:p>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全国B类</w:t>
            </w:r>
          </w:p>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eastAsia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全国C类</w:t>
            </w:r>
          </w:p>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eastAsia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省级</w:t>
            </w:r>
          </w:p>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eastAsia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博士</w:t>
            </w:r>
          </w:p>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硕士</w:t>
            </w:r>
          </w:p>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eastAsia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eastAsia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eastAsia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200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200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bl>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ascii="宋体" w:hAnsi="宋体" w:eastAsia="宋体" w:cs="宋体"/>
          <w:kern w:val="0"/>
          <w:sz w:val="24"/>
          <w:szCs w:val="24"/>
        </w:rPr>
      </w:pPr>
      <w:r>
        <w:rPr>
          <w:rFonts w:hint="eastAsia" w:ascii="宋体" w:hAnsi="宋体" w:eastAsia="宋体" w:cs="宋体"/>
          <w:kern w:val="0"/>
          <w:sz w:val="24"/>
          <w:szCs w:val="24"/>
        </w:rPr>
        <w:t>2.当</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课堂教学+教学研究+教学成果三项分值之和</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超过</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教育教学能力业绩量化总分值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的50%时，只将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课堂教学+教学研究+教学成果三项分值之和</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按</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初始教育教学能力业绩量化总分值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的50%计入个人</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最终教育教学能力业绩量化总分值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（只折算一次），超过部分不计入分值。</w:t>
      </w:r>
    </w:p>
    <w:p>
      <w:pPr>
        <w:spacing w:line="360" w:lineRule="exact"/>
        <w:rPr>
          <w:rFonts w:ascii="宋体" w:hAnsi="宋体" w:eastAsia="宋体" w:cs="宋体"/>
          <w:kern w:val="0"/>
          <w:sz w:val="24"/>
          <w:szCs w:val="24"/>
        </w:rPr>
      </w:pPr>
    </w:p>
    <w:p>
      <w:pPr>
        <w:spacing w:line="360" w:lineRule="exact"/>
      </w:pPr>
      <w:r>
        <w:rPr>
          <w:rFonts w:hint="eastAsia" w:ascii="宋体" w:hAnsi="宋体" w:eastAsia="宋体" w:cs="宋体"/>
          <w:kern w:val="0"/>
          <w:sz w:val="24"/>
          <w:szCs w:val="24"/>
        </w:rPr>
        <w:t>二级单位审核者签名：                     职能部门审核者签名：</w:t>
      </w:r>
    </w:p>
    <w:p/>
    <w:p>
      <w:pPr>
        <w:widowControl/>
        <w:jc w:val="left"/>
      </w:pPr>
      <w:r>
        <w:br w:type="page"/>
      </w:r>
    </w:p>
    <w:p>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rPr>
                <w:rFonts w:cs="宋体" w:asciiTheme="minorEastAsia" w:hAnsiTheme="minorEastAsia"/>
                <w:kern w:val="0"/>
                <w:szCs w:val="21"/>
              </w:rPr>
            </w:pPr>
          </w:p>
          <w:p>
            <w:pPr>
              <w:rPr>
                <w:rFonts w:cs="宋体" w:asciiTheme="minorEastAsia" w:hAnsiTheme="minorEastAsia"/>
                <w:kern w:val="0"/>
                <w:szCs w:val="21"/>
              </w:rPr>
            </w:pPr>
          </w:p>
        </w:tc>
        <w:tc>
          <w:tcPr>
            <w:tcW w:w="3119" w:type="dxa"/>
          </w:tcPr>
          <w:p>
            <w:pPr>
              <w:rPr>
                <w:rFonts w:cs="宋体" w:asciiTheme="minorEastAsia" w:hAnsiTheme="minorEastAsia"/>
                <w:kern w:val="0"/>
                <w:szCs w:val="21"/>
              </w:rPr>
            </w:pPr>
          </w:p>
        </w:tc>
        <w:tc>
          <w:tcPr>
            <w:tcW w:w="708" w:type="dxa"/>
          </w:tcPr>
          <w:p>
            <w:pPr>
              <w:rPr>
                <w:rFonts w:cs="宋体" w:asciiTheme="minorEastAsia" w:hAnsiTheme="minorEastAsia"/>
                <w:kern w:val="0"/>
                <w:szCs w:val="21"/>
              </w:rPr>
            </w:pPr>
          </w:p>
        </w:tc>
        <w:tc>
          <w:tcPr>
            <w:tcW w:w="709" w:type="dxa"/>
          </w:tcPr>
          <w:p>
            <w:pPr>
              <w:rPr>
                <w:rFonts w:cs="宋体" w:asciiTheme="minorEastAsia" w:hAnsiTheme="minorEastAsia"/>
                <w:kern w:val="0"/>
                <w:szCs w:val="21"/>
              </w:rPr>
            </w:pPr>
          </w:p>
        </w:tc>
        <w:tc>
          <w:tcPr>
            <w:tcW w:w="1418" w:type="dxa"/>
          </w:tcPr>
          <w:p>
            <w:pPr>
              <w:rPr>
                <w:rFonts w:cs="宋体" w:asciiTheme="minorEastAsia" w:hAnsiTheme="minorEastAsia"/>
                <w:kern w:val="0"/>
                <w:szCs w:val="21"/>
              </w:rPr>
            </w:pPr>
          </w:p>
        </w:tc>
        <w:tc>
          <w:tcPr>
            <w:tcW w:w="1417"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盖章单位</w:t>
            </w:r>
            <w:r>
              <w:rPr>
                <w:rFonts w:hint="eastAsia" w:cs="宋体" w:asciiTheme="minorEastAsia" w:hAnsiTheme="minorEastAsia"/>
                <w:kern w:val="0"/>
                <w:szCs w:val="21"/>
                <w:lang w:eastAsia="zh-CN"/>
              </w:rPr>
              <w:t>）</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4111" w:type="dxa"/>
            <w:vAlign w:val="center"/>
          </w:tcPr>
          <w:p>
            <w:pPr>
              <w:jc w:val="center"/>
              <w:rPr>
                <w:rFonts w:cs="宋体" w:asciiTheme="minorEastAsia" w:hAnsiTheme="minorEastAsia"/>
                <w:kern w:val="0"/>
                <w:szCs w:val="21"/>
              </w:rPr>
            </w:pPr>
          </w:p>
        </w:tc>
        <w:tc>
          <w:tcPr>
            <w:tcW w:w="70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6"/>
          </w:tcPr>
          <w:p>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4253" w:type="dxa"/>
            <w:vAlign w:val="center"/>
          </w:tcPr>
          <w:p>
            <w:pPr>
              <w:jc w:val="center"/>
              <w:rPr>
                <w:rFonts w:cs="宋体" w:asciiTheme="minorEastAsia" w:hAnsiTheme="minorEastAsia"/>
                <w:kern w:val="0"/>
                <w:szCs w:val="21"/>
              </w:rPr>
            </w:pPr>
          </w:p>
        </w:tc>
        <w:tc>
          <w:tcPr>
            <w:tcW w:w="850" w:type="dxa"/>
            <w:vAlign w:val="center"/>
          </w:tcPr>
          <w:p>
            <w:pPr>
              <w:jc w:val="center"/>
              <w:rPr>
                <w:rFonts w:cs="宋体" w:asciiTheme="minorEastAsia" w:hAnsiTheme="minorEastAsia"/>
                <w:kern w:val="0"/>
                <w:szCs w:val="21"/>
              </w:rPr>
            </w:pPr>
          </w:p>
        </w:tc>
        <w:tc>
          <w:tcPr>
            <w:tcW w:w="2410"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155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p>
      <w:pPr>
        <w:widowControl/>
        <w:jc w:val="left"/>
        <w:rPr>
          <w:rFonts w:cs="宋体" w:asciiTheme="minorEastAsia" w:hAnsiTheme="minorEastAsia"/>
          <w:kern w:val="0"/>
          <w:szCs w:val="21"/>
        </w:rPr>
      </w:pPr>
      <w:r>
        <w:rPr>
          <w:rFonts w:cs="宋体" w:asciiTheme="minorEastAsia" w:hAnsiTheme="minorEastAsia"/>
          <w:kern w:val="0"/>
          <w:szCs w:val="21"/>
        </w:rPr>
        <w:br w:type="page"/>
      </w:r>
    </w:p>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盖章单位</w:t>
            </w:r>
            <w:r>
              <w:rPr>
                <w:rFonts w:hint="eastAsia" w:cs="宋体" w:asciiTheme="minorEastAsia" w:hAnsiTheme="minorEastAsia"/>
                <w:kern w:val="0"/>
                <w:szCs w:val="21"/>
                <w:lang w:eastAsia="zh-CN"/>
              </w:rPr>
              <w:t>）</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eastAsia" w:cs="宋体" w:asciiTheme="minorEastAsia" w:hAnsiTheme="minorEastAsia"/>
                <w:kern w:val="0"/>
                <w:szCs w:val="21"/>
              </w:rPr>
            </w:pPr>
          </w:p>
          <w:p>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307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风华猫清</w:t>
            </w:r>
          </w:p>
        </w:tc>
        <w:tc>
          <w:tcPr>
            <w:tcW w:w="7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校级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二等奖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海南师范大学</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2023.7</w:t>
            </w:r>
          </w:p>
        </w:tc>
        <w:tc>
          <w:tcPr>
            <w:tcW w:w="532" w:type="dxa"/>
            <w:tcBorders>
              <w:left w:val="single" w:color="auto" w:sz="4" w:space="0"/>
            </w:tcBorders>
            <w:vAlign w:val="center"/>
          </w:tcPr>
          <w:p>
            <w:pPr>
              <w:jc w:val="center"/>
              <w:rPr>
                <w:rFonts w:hint="eastAsia" w:cs="宋体" w:asciiTheme="minorEastAsia" w:hAnsiTheme="minorEastAsia"/>
                <w:kern w:val="0"/>
                <w:szCs w:val="21"/>
              </w:rPr>
            </w:pPr>
          </w:p>
          <w:p>
            <w:pPr>
              <w:jc w:val="center"/>
              <w:rPr>
                <w:rFonts w:cs="宋体"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2</w:t>
            </w:r>
          </w:p>
        </w:tc>
        <w:tc>
          <w:tcPr>
            <w:tcW w:w="307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“绘途”校园电瓶车涂鸦</w:t>
            </w:r>
          </w:p>
        </w:tc>
        <w:tc>
          <w:tcPr>
            <w:tcW w:w="7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校级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二等奖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海南师范大学</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2023.7</w:t>
            </w:r>
          </w:p>
        </w:tc>
        <w:tc>
          <w:tcPr>
            <w:tcW w:w="532" w:type="dxa"/>
            <w:tcBorders>
              <w:left w:val="single" w:color="auto" w:sz="4" w:space="0"/>
            </w:tcBorders>
            <w:vAlign w:val="center"/>
          </w:tcPr>
          <w:p>
            <w:pPr>
              <w:jc w:val="center"/>
              <w:rPr>
                <w:rFonts w:cs="宋体"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3</w:t>
            </w:r>
          </w:p>
        </w:tc>
        <w:tc>
          <w:tcPr>
            <w:tcW w:w="307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第五届全国大学生语言文字能力大赛决赛</w:t>
            </w:r>
          </w:p>
        </w:tc>
        <w:tc>
          <w:tcPr>
            <w:tcW w:w="704" w:type="dxa"/>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全国C类</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三等奖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中国语文报刊协会读写教学分会</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2023.7</w:t>
            </w: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pPr>
              <w:rPr>
                <w:rFonts w:cs="宋体" w:asciiTheme="minorEastAsia" w:hAnsiTheme="minorEastAsia"/>
                <w:kern w:val="0"/>
                <w:szCs w:val="21"/>
              </w:rPr>
            </w:pPr>
          </w:p>
          <w:p>
            <w:pPr>
              <w:rPr>
                <w:rFonts w:cs="宋体" w:asciiTheme="minorEastAsia" w:hAnsiTheme="minorEastAsia"/>
                <w:kern w:val="0"/>
                <w:szCs w:val="21"/>
              </w:rPr>
            </w:pPr>
          </w:p>
        </w:tc>
        <w:tc>
          <w:tcPr>
            <w:tcW w:w="3091" w:type="dxa"/>
          </w:tcPr>
          <w:p>
            <w:pPr>
              <w:rPr>
                <w:rFonts w:cs="宋体" w:asciiTheme="minorEastAsia" w:hAnsiTheme="minorEastAsia"/>
                <w:kern w:val="0"/>
                <w:szCs w:val="21"/>
              </w:rPr>
            </w:pPr>
          </w:p>
        </w:tc>
        <w:tc>
          <w:tcPr>
            <w:tcW w:w="705" w:type="dxa"/>
          </w:tcPr>
          <w:p>
            <w:pPr>
              <w:rPr>
                <w:rFonts w:cs="宋体" w:asciiTheme="minorEastAsia" w:hAnsiTheme="minorEastAsia"/>
                <w:kern w:val="0"/>
                <w:szCs w:val="21"/>
              </w:rPr>
            </w:pPr>
          </w:p>
        </w:tc>
        <w:tc>
          <w:tcPr>
            <w:tcW w:w="1737" w:type="dxa"/>
          </w:tcPr>
          <w:p>
            <w:pPr>
              <w:rPr>
                <w:rFonts w:cs="宋体" w:asciiTheme="minorEastAsia" w:hAnsiTheme="minorEastAsia"/>
                <w:kern w:val="0"/>
                <w:szCs w:val="21"/>
              </w:rPr>
            </w:pPr>
          </w:p>
        </w:tc>
        <w:tc>
          <w:tcPr>
            <w:tcW w:w="1843"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b/>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盖章单位</w:t>
            </w:r>
            <w:r>
              <w:rPr>
                <w:rFonts w:hint="eastAsia" w:cs="宋体" w:asciiTheme="minorEastAsia" w:hAnsiTheme="minorEastAsia"/>
                <w:kern w:val="0"/>
                <w:szCs w:val="21"/>
                <w:lang w:eastAsia="zh-CN"/>
              </w:rPr>
              <w:t>）</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04" w:type="dxa"/>
            <w:vAlign w:val="center"/>
          </w:tcPr>
          <w:p>
            <w:pPr>
              <w:jc w:val="center"/>
              <w:rPr>
                <w:rFonts w:cs="宋体" w:asciiTheme="minorEastAsia" w:hAnsiTheme="minorEastAsia"/>
                <w:kern w:val="0"/>
                <w:szCs w:val="21"/>
              </w:rPr>
            </w:pPr>
          </w:p>
        </w:tc>
        <w:tc>
          <w:tcPr>
            <w:tcW w:w="866" w:type="dxa"/>
            <w:vAlign w:val="center"/>
          </w:tcPr>
          <w:p>
            <w:pPr>
              <w:jc w:val="center"/>
              <w:rPr>
                <w:rFonts w:cs="宋体" w:asciiTheme="minorEastAsia" w:hAnsiTheme="minorEastAsia"/>
                <w:kern w:val="0"/>
                <w:szCs w:val="21"/>
              </w:rPr>
            </w:pPr>
          </w:p>
        </w:tc>
        <w:tc>
          <w:tcPr>
            <w:tcW w:w="689" w:type="dxa"/>
            <w:vAlign w:val="center"/>
          </w:tcPr>
          <w:p>
            <w:pPr>
              <w:jc w:val="center"/>
              <w:rPr>
                <w:rFonts w:cs="宋体" w:asciiTheme="minorEastAsia" w:hAnsiTheme="minorEastAsia"/>
                <w:kern w:val="0"/>
                <w:szCs w:val="21"/>
              </w:rPr>
            </w:pPr>
          </w:p>
        </w:tc>
        <w:tc>
          <w:tcPr>
            <w:tcW w:w="1721"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850"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p>
      <w:pPr>
        <w:rPr>
          <w:rFonts w:asciiTheme="minorEastAsia" w:hAnsiTheme="minorEastAsia"/>
          <w:szCs w:val="21"/>
        </w:rPr>
      </w:pPr>
      <w:r>
        <w:rPr>
          <w:rFonts w:hint="eastAsia" w:asciiTheme="minorEastAsia" w:hAnsiTheme="minorEastAsia"/>
          <w:szCs w:val="21"/>
        </w:rPr>
        <w:br w:type="page"/>
      </w:r>
    </w:p>
    <w:tbl>
      <w:tblPr>
        <w:tblStyle w:val="5"/>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高校教师职务任职资格评审科研创新能力评价计分汇总表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w:t>
            </w:r>
            <w:r>
              <w:rPr>
                <w:rFonts w:hint="eastAsia" w:ascii="仿宋_GB2312" w:hAnsi="黑体" w:eastAsia="仿宋_GB2312" w:cs="Courier New"/>
                <w:kern w:val="0"/>
                <w:sz w:val="32"/>
                <w:szCs w:val="32"/>
                <w:lang w:eastAsia="zh-CN"/>
              </w:rPr>
              <w:t>人文</w:t>
            </w:r>
            <w:r>
              <w:rPr>
                <w:rFonts w:hint="eastAsia" w:ascii="仿宋_GB2312" w:hAnsi="黑体" w:eastAsia="仿宋_GB2312" w:cs="Courier New"/>
                <w:kern w:val="0"/>
                <w:sz w:val="32"/>
                <w:szCs w:val="32"/>
              </w:rPr>
              <w:t>社会科学类）</w:t>
            </w:r>
          </w:p>
        </w:tc>
      </w:tr>
      <w:tr>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lang w:val="en-US" w:eastAsia="zh-CN"/>
              </w:rPr>
              <w:t>2000</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2000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lang w:eastAsia="zh-CN"/>
              </w:rPr>
              <w:t>部委级</w:t>
            </w:r>
            <w:r>
              <w:rPr>
                <w:rFonts w:hint="eastAsia" w:ascii="宋体" w:hAnsi="宋体" w:eastAsia="宋体" w:cs="宋体"/>
                <w:kern w:val="0"/>
                <w:sz w:val="24"/>
                <w:szCs w:val="24"/>
              </w:rPr>
              <w:t>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160</w:t>
            </w: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lang w:val="en-US" w:eastAsia="zh-CN"/>
              </w:rPr>
              <w:t>160</w:t>
            </w: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
    <w:tbl>
      <w:tblPr>
        <w:tblStyle w:val="5"/>
        <w:tblW w:w="9654" w:type="dxa"/>
        <w:tblInd w:w="93" w:type="dxa"/>
        <w:tblLayout w:type="autofit"/>
        <w:tblCellMar>
          <w:top w:w="0" w:type="dxa"/>
          <w:left w:w="108" w:type="dxa"/>
          <w:bottom w:w="0" w:type="dxa"/>
          <w:right w:w="108" w:type="dxa"/>
        </w:tblCellMar>
      </w:tblPr>
      <w:tblGrid>
        <w:gridCol w:w="732"/>
        <w:gridCol w:w="936"/>
        <w:gridCol w:w="1342"/>
        <w:gridCol w:w="1997"/>
        <w:gridCol w:w="297"/>
        <w:gridCol w:w="837"/>
        <w:gridCol w:w="686"/>
        <w:gridCol w:w="690"/>
        <w:gridCol w:w="709"/>
        <w:gridCol w:w="709"/>
        <w:gridCol w:w="719"/>
      </w:tblGrid>
      <w:tr>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w:t>
            </w:r>
            <w:r>
              <w:rPr>
                <w:rFonts w:hint="eastAsia" w:ascii="仿宋_GB2312" w:hAnsi="黑体" w:eastAsia="仿宋_GB2312" w:cs="Courier New"/>
                <w:kern w:val="0"/>
                <w:sz w:val="32"/>
                <w:szCs w:val="32"/>
                <w:lang w:eastAsia="zh-CN"/>
              </w:rPr>
              <w:t>人文</w:t>
            </w:r>
            <w:r>
              <w:rPr>
                <w:rFonts w:hint="eastAsia" w:ascii="仿宋_GB2312" w:hAnsi="黑体" w:eastAsia="仿宋_GB2312" w:cs="Courier New"/>
                <w:kern w:val="0"/>
                <w:sz w:val="32"/>
                <w:szCs w:val="32"/>
              </w:rPr>
              <w:t>社会科学类）</w:t>
            </w:r>
          </w:p>
        </w:tc>
      </w:tr>
      <w:tr>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A级</w:t>
            </w:r>
            <w:r>
              <w:rPr>
                <w:rFonts w:hint="eastAsia" w:ascii="宋体" w:hAnsi="宋体" w:eastAsia="宋体" w:cs="宋体"/>
                <w:kern w:val="0"/>
                <w:sz w:val="24"/>
                <w:szCs w:val="24"/>
                <w:lang w:eastAsia="zh-CN"/>
              </w:rPr>
              <w:t>（国家级）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（部委级））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（省级）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2160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2160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p>
        </w:tc>
      </w:tr>
    </w:tbl>
    <w:p>
      <w:pPr>
        <w:rPr>
          <w:rFonts w:ascii="宋体" w:hAnsi="宋体" w:eastAsia="宋体" w:cs="宋体"/>
          <w:kern w:val="0"/>
          <w:sz w:val="24"/>
          <w:szCs w:val="24"/>
        </w:rPr>
      </w:pPr>
      <w:r>
        <w:rPr>
          <w:rFonts w:hint="eastAsia" w:ascii="宋体" w:hAnsi="宋体" w:eastAsia="宋体" w:cs="宋体"/>
          <w:kern w:val="0"/>
          <w:sz w:val="24"/>
          <w:szCs w:val="24"/>
        </w:rPr>
        <w:t>注</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当【学术论文分值】超过【初始科研总分】的60%时，需将此项分值按【初始科研总分】的60%计入个人【最后科研总分】（只折算一次）。</w:t>
      </w:r>
    </w:p>
    <w:p>
      <w:pPr>
        <w:keepNext w:val="0"/>
        <w:keepLines w:val="0"/>
        <w:pageBreakBefore w:val="0"/>
        <w:widowControl w:val="0"/>
        <w:kinsoku/>
        <w:wordWrap/>
        <w:overflowPunct/>
        <w:topLinePunct w:val="0"/>
        <w:autoSpaceDE/>
        <w:autoSpaceDN/>
        <w:bidi w:val="0"/>
        <w:adjustRightInd/>
        <w:snapToGrid/>
        <w:spacing w:before="157" w:beforeLines="50"/>
        <w:textAlignment w:val="auto"/>
      </w:pPr>
      <w:r>
        <w:rPr>
          <w:rFonts w:hint="eastAsia" w:ascii="宋体" w:hAnsi="宋体" w:eastAsia="宋体" w:cs="宋体"/>
          <w:kern w:val="0"/>
          <w:sz w:val="24"/>
          <w:szCs w:val="24"/>
        </w:rPr>
        <w:t>二级单位审核者签名：                     职能部门审核者签名：</w:t>
      </w:r>
    </w:p>
    <w:tbl>
      <w:tblPr>
        <w:tblStyle w:val="5"/>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lang w:eastAsia="zh-CN"/>
              </w:rPr>
              <w:t>（部委</w:t>
            </w:r>
            <w:r>
              <w:rPr>
                <w:rFonts w:hint="eastAsia" w:ascii="宋体" w:hAnsi="宋体" w:eastAsia="宋体" w:cs="宋体"/>
                <w:kern w:val="0"/>
                <w:sz w:val="24"/>
                <w:szCs w:val="24"/>
              </w:rPr>
              <w:t>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Pr>
        <w:widowControl/>
        <w:jc w:val="left"/>
      </w:pPr>
      <w:r>
        <w:br w:type="page"/>
      </w:r>
    </w:p>
    <w:p/>
    <w:tbl>
      <w:tblPr>
        <w:tblStyle w:val="5"/>
        <w:tblW w:w="9654" w:type="dxa"/>
        <w:tblInd w:w="93" w:type="dxa"/>
        <w:tblLayout w:type="autofit"/>
        <w:tblCellMar>
          <w:top w:w="0" w:type="dxa"/>
          <w:left w:w="108" w:type="dxa"/>
          <w:bottom w:w="0" w:type="dxa"/>
          <w:right w:w="108" w:type="dxa"/>
        </w:tblCellMar>
      </w:tblPr>
      <w:tblGrid>
        <w:gridCol w:w="1518"/>
        <w:gridCol w:w="1060"/>
        <w:gridCol w:w="1828"/>
        <w:gridCol w:w="145"/>
        <w:gridCol w:w="1130"/>
        <w:gridCol w:w="709"/>
        <w:gridCol w:w="855"/>
        <w:gridCol w:w="708"/>
        <w:gridCol w:w="851"/>
        <w:gridCol w:w="850"/>
      </w:tblGrid>
      <w:tr>
        <w:tblPrEx>
          <w:tblCellMar>
            <w:top w:w="0" w:type="dxa"/>
            <w:left w:w="108" w:type="dxa"/>
            <w:bottom w:w="0" w:type="dxa"/>
            <w:right w:w="108" w:type="dxa"/>
          </w:tblCellMar>
        </w:tblPrEx>
        <w:trPr>
          <w:trHeight w:val="510" w:hRule="atLeast"/>
        </w:trPr>
        <w:tc>
          <w:tcPr>
            <w:tcW w:w="9654" w:type="dxa"/>
            <w:gridSpan w:val="10"/>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CellMar>
            <w:top w:w="0" w:type="dxa"/>
            <w:left w:w="108" w:type="dxa"/>
            <w:bottom w:w="0" w:type="dxa"/>
            <w:right w:w="108" w:type="dxa"/>
          </w:tblCellMar>
        </w:tblPrEx>
        <w:trPr>
          <w:trHeight w:val="570" w:hRule="atLeast"/>
        </w:trPr>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五、应用</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成果</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六、知识</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产权</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5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553" w:hRule="atLeast"/>
        </w:trPr>
        <w:tc>
          <w:tcPr>
            <w:tcW w:w="72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553" w:hRule="atLeast"/>
        </w:trPr>
        <w:tc>
          <w:tcPr>
            <w:tcW w:w="45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注</w:t>
      </w:r>
      <w:r>
        <w:rPr>
          <w:rFonts w:hint="eastAsia" w:asciiTheme="minorEastAsia" w:hAnsiTheme="minorEastAsia" w:eastAsiaTheme="minorEastAsia" w:cstheme="minorEastAsia"/>
          <w:kern w:val="0"/>
          <w:sz w:val="24"/>
          <w:szCs w:val="24"/>
          <w:lang w:eastAsia="zh-CN"/>
        </w:rPr>
        <w:t>：当</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论文成果分值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超过</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初始科研创新业绩量化总分值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的60%时，只将</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论文成果分值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按</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初始科研创新业绩量化总分值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的60%计入个人</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最终科研创新业绩量化总分值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（只折算一次）。</w:t>
      </w:r>
    </w:p>
    <w:p>
      <w:pPr>
        <w:rPr>
          <w:rFonts w:hint="eastAsia" w:asciiTheme="minorEastAsia" w:hAnsiTheme="minorEastAsia" w:eastAsiaTheme="minorEastAsia" w:cstheme="minorEastAsia"/>
          <w:kern w:val="0"/>
          <w:sz w:val="24"/>
          <w:szCs w:val="24"/>
          <w:lang w:eastAsia="zh-CN"/>
        </w:rPr>
      </w:pPr>
    </w:p>
    <w:p>
      <w:r>
        <w:rPr>
          <w:rFonts w:hint="eastAsia" w:ascii="宋体" w:hAnsi="宋体" w:eastAsia="宋体" w:cs="宋体"/>
          <w:kern w:val="0"/>
          <w:sz w:val="24"/>
          <w:szCs w:val="24"/>
        </w:rPr>
        <w:t>二级单位审核者签名：                     职能部门审核者签名：</w:t>
      </w:r>
    </w:p>
    <w:p/>
    <w:p/>
    <w:p>
      <w:pPr>
        <w:widowControl/>
        <w:jc w:val="left"/>
      </w:pPr>
      <w:r>
        <w:br w:type="page"/>
      </w:r>
    </w:p>
    <w:tbl>
      <w:tblPr>
        <w:tblStyle w:val="6"/>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196"/>
        <w:gridCol w:w="1036"/>
        <w:gridCol w:w="932"/>
        <w:gridCol w:w="850"/>
        <w:gridCol w:w="851"/>
        <w:gridCol w:w="709"/>
        <w:gridCol w:w="708"/>
        <w:gridCol w:w="70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pPr>
              <w:spacing w:line="300" w:lineRule="exact"/>
              <w:jc w:val="center"/>
              <w:rPr>
                <w:rFonts w:ascii="仿宋_GB2312" w:eastAsia="仿宋"/>
                <w:szCs w:val="21"/>
              </w:rPr>
            </w:pPr>
            <w:r>
              <w:rPr>
                <w:rFonts w:hint="eastAsia" w:ascii="黑体" w:hAnsi="黑体" w:eastAsia="黑体" w:cs="宋体"/>
                <w:kern w:val="0"/>
                <w:sz w:val="32"/>
                <w:szCs w:val="32"/>
              </w:rPr>
              <w:t>任现职以来的科研业绩情况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pPr>
              <w:jc w:val="center"/>
            </w:pPr>
            <w:r>
              <w:rPr>
                <w:rFonts w:hint="eastAsia"/>
                <w:b/>
                <w:bCs/>
              </w:rPr>
              <w:t>一、科研项目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pPr>
              <w:jc w:val="center"/>
              <w:rPr>
                <w:rFonts w:eastAsia="宋体"/>
                <w:b/>
                <w:bCs/>
              </w:rPr>
            </w:pPr>
            <w:r>
              <w:rPr>
                <w:rFonts w:hint="eastAsia" w:eastAsia="宋体"/>
                <w:b/>
                <w:bCs/>
              </w:rPr>
              <w:t>类别</w:t>
            </w:r>
          </w:p>
        </w:tc>
        <w:tc>
          <w:tcPr>
            <w:tcW w:w="478" w:type="dxa"/>
            <w:tcBorders>
              <w:tl2br w:val="nil"/>
              <w:tr2bl w:val="nil"/>
            </w:tcBorders>
            <w:vAlign w:val="center"/>
          </w:tcPr>
          <w:p>
            <w:pPr>
              <w:jc w:val="center"/>
              <w:rPr>
                <w:b/>
                <w:bCs/>
              </w:rPr>
            </w:pPr>
            <w:r>
              <w:rPr>
                <w:rFonts w:hint="eastAsia"/>
                <w:b/>
                <w:bCs/>
              </w:rPr>
              <w:t>序号</w:t>
            </w:r>
          </w:p>
        </w:tc>
        <w:tc>
          <w:tcPr>
            <w:tcW w:w="736" w:type="dxa"/>
            <w:tcBorders>
              <w:tl2br w:val="nil"/>
              <w:tr2bl w:val="nil"/>
            </w:tcBorders>
            <w:vAlign w:val="center"/>
          </w:tcPr>
          <w:p>
            <w:pPr>
              <w:jc w:val="center"/>
              <w:rPr>
                <w:b/>
                <w:bCs/>
              </w:rPr>
            </w:pPr>
            <w:r>
              <w:rPr>
                <w:rFonts w:hint="eastAsia"/>
                <w:b/>
                <w:bCs/>
              </w:rPr>
              <w:t>项目等级</w:t>
            </w:r>
          </w:p>
        </w:tc>
        <w:tc>
          <w:tcPr>
            <w:tcW w:w="2196" w:type="dxa"/>
            <w:tcBorders>
              <w:tl2br w:val="nil"/>
              <w:tr2bl w:val="nil"/>
            </w:tcBorders>
            <w:vAlign w:val="center"/>
          </w:tcPr>
          <w:p>
            <w:pPr>
              <w:jc w:val="center"/>
              <w:rPr>
                <w:b/>
                <w:bCs/>
              </w:rPr>
            </w:pPr>
            <w:r>
              <w:rPr>
                <w:rFonts w:hint="eastAsia"/>
                <w:b/>
                <w:bCs/>
              </w:rPr>
              <w:t>项目名称</w:t>
            </w:r>
          </w:p>
        </w:tc>
        <w:tc>
          <w:tcPr>
            <w:tcW w:w="1036" w:type="dxa"/>
            <w:tcBorders>
              <w:tl2br w:val="nil"/>
              <w:tr2bl w:val="nil"/>
            </w:tcBorders>
            <w:vAlign w:val="center"/>
          </w:tcPr>
          <w:p>
            <w:pPr>
              <w:jc w:val="center"/>
              <w:rPr>
                <w:b/>
                <w:bCs/>
              </w:rPr>
            </w:pPr>
            <w:r>
              <w:rPr>
                <w:rFonts w:hint="eastAsia"/>
                <w:b/>
                <w:bCs/>
              </w:rPr>
              <w:t>批准号</w:t>
            </w:r>
          </w:p>
        </w:tc>
        <w:tc>
          <w:tcPr>
            <w:tcW w:w="932" w:type="dxa"/>
            <w:tcBorders>
              <w:tl2br w:val="nil"/>
              <w:tr2bl w:val="nil"/>
            </w:tcBorders>
            <w:vAlign w:val="center"/>
          </w:tcPr>
          <w:p>
            <w:pPr>
              <w:jc w:val="center"/>
              <w:rPr>
                <w:b/>
                <w:bCs/>
              </w:rPr>
            </w:pPr>
            <w:r>
              <w:rPr>
                <w:rFonts w:hint="eastAsia"/>
                <w:b/>
                <w:bCs/>
              </w:rPr>
              <w:t>项目</w:t>
            </w:r>
          </w:p>
          <w:p>
            <w:pPr>
              <w:jc w:val="center"/>
              <w:rPr>
                <w:b/>
                <w:bCs/>
              </w:rPr>
            </w:pPr>
            <w:r>
              <w:rPr>
                <w:rFonts w:hint="eastAsia"/>
                <w:b/>
                <w:bCs/>
              </w:rPr>
              <w:t>来源</w:t>
            </w:r>
          </w:p>
        </w:tc>
        <w:tc>
          <w:tcPr>
            <w:tcW w:w="850" w:type="dxa"/>
            <w:tcBorders>
              <w:tl2br w:val="nil"/>
              <w:tr2bl w:val="nil"/>
            </w:tcBorders>
            <w:vAlign w:val="center"/>
          </w:tcPr>
          <w:p>
            <w:pPr>
              <w:jc w:val="center"/>
              <w:rPr>
                <w:b/>
                <w:bCs/>
              </w:rPr>
            </w:pPr>
            <w:r>
              <w:rPr>
                <w:rFonts w:hint="eastAsia"/>
                <w:b/>
                <w:bCs/>
              </w:rPr>
              <w:t>立项</w:t>
            </w:r>
          </w:p>
          <w:p>
            <w:pPr>
              <w:jc w:val="center"/>
              <w:rPr>
                <w:rFonts w:eastAsia="宋体"/>
                <w:b/>
                <w:bCs/>
              </w:rPr>
            </w:pPr>
            <w:r>
              <w:rPr>
                <w:rFonts w:hint="eastAsia"/>
                <w:b/>
                <w:bCs/>
              </w:rPr>
              <w:t>年月</w:t>
            </w:r>
          </w:p>
        </w:tc>
        <w:tc>
          <w:tcPr>
            <w:tcW w:w="851" w:type="dxa"/>
            <w:tcBorders>
              <w:tl2br w:val="nil"/>
              <w:tr2bl w:val="nil"/>
            </w:tcBorders>
            <w:vAlign w:val="center"/>
          </w:tcPr>
          <w:p>
            <w:pPr>
              <w:jc w:val="center"/>
              <w:rPr>
                <w:rFonts w:eastAsia="宋体"/>
                <w:b/>
                <w:bCs/>
              </w:rPr>
            </w:pPr>
            <w:r>
              <w:rPr>
                <w:rFonts w:hint="eastAsia"/>
                <w:b/>
                <w:bCs/>
              </w:rPr>
              <w:t>立项经费（万元）</w:t>
            </w:r>
          </w:p>
        </w:tc>
        <w:tc>
          <w:tcPr>
            <w:tcW w:w="709" w:type="dxa"/>
            <w:tcBorders>
              <w:tl2br w:val="nil"/>
              <w:tr2bl w:val="nil"/>
            </w:tcBorders>
            <w:vAlign w:val="center"/>
          </w:tcPr>
          <w:p>
            <w:pPr>
              <w:jc w:val="center"/>
              <w:rPr>
                <w:b/>
                <w:bCs/>
              </w:rPr>
            </w:pPr>
            <w:r>
              <w:rPr>
                <w:rFonts w:hint="eastAsia"/>
                <w:b/>
                <w:bCs/>
              </w:rPr>
              <w:t>是否</w:t>
            </w:r>
          </w:p>
          <w:p>
            <w:pPr>
              <w:jc w:val="center"/>
              <w:rPr>
                <w:rFonts w:eastAsia="宋体"/>
                <w:b/>
                <w:bCs/>
              </w:rPr>
            </w:pPr>
            <w:r>
              <w:rPr>
                <w:rFonts w:hint="eastAsia"/>
                <w:b/>
                <w:bCs/>
              </w:rPr>
              <w:t>主持</w:t>
            </w:r>
          </w:p>
        </w:tc>
        <w:tc>
          <w:tcPr>
            <w:tcW w:w="708" w:type="dxa"/>
            <w:tcBorders>
              <w:tl2br w:val="nil"/>
              <w:tr2bl w:val="nil"/>
            </w:tcBorders>
            <w:vAlign w:val="center"/>
          </w:tcPr>
          <w:p>
            <w:pPr>
              <w:widowControl/>
              <w:jc w:val="center"/>
              <w:rPr>
                <w:rFonts w:eastAsia="宋体"/>
                <w:b/>
                <w:bCs/>
              </w:rPr>
            </w:pPr>
            <w:r>
              <w:rPr>
                <w:rFonts w:hint="eastAsia" w:eastAsia="宋体"/>
                <w:b/>
                <w:bCs/>
              </w:rPr>
              <w:t>是否</w:t>
            </w:r>
          </w:p>
          <w:p>
            <w:pPr>
              <w:widowControl/>
              <w:jc w:val="center"/>
              <w:rPr>
                <w:rFonts w:eastAsia="宋体"/>
                <w:b/>
                <w:bCs/>
              </w:rPr>
            </w:pPr>
            <w:r>
              <w:rPr>
                <w:rFonts w:hint="eastAsia" w:eastAsia="宋体"/>
                <w:b/>
                <w:bCs/>
              </w:rPr>
              <w:t>结项</w:t>
            </w:r>
          </w:p>
        </w:tc>
        <w:tc>
          <w:tcPr>
            <w:tcW w:w="709"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pPr>
              <w:jc w:val="center"/>
              <w:rPr>
                <w:b/>
                <w:bCs/>
              </w:rPr>
            </w:pPr>
            <w:r>
              <w:rPr>
                <w:rFonts w:hint="eastAsia"/>
                <w:b/>
                <w:bCs/>
              </w:rPr>
              <w:t>可计分</w:t>
            </w:r>
          </w:p>
        </w:tc>
        <w:tc>
          <w:tcPr>
            <w:tcW w:w="478" w:type="dxa"/>
            <w:tcBorders>
              <w:tl2br w:val="nil"/>
              <w:tr2bl w:val="nil"/>
            </w:tcBorders>
            <w:vAlign w:val="center"/>
          </w:tcPr>
          <w:p>
            <w:pPr>
              <w:rPr>
                <w:b w:val="0"/>
                <w:bCs w:val="0"/>
              </w:rPr>
            </w:pPr>
            <w:r>
              <w:rPr>
                <w:rFonts w:hint="eastAsia"/>
              </w:rPr>
              <w:t>1</w:t>
            </w:r>
          </w:p>
        </w:tc>
        <w:tc>
          <w:tcPr>
            <w:tcW w:w="736" w:type="dxa"/>
            <w:tcBorders>
              <w:tl2br w:val="nil"/>
              <w:tr2bl w:val="nil"/>
            </w:tcBorders>
            <w:vAlign w:val="center"/>
          </w:tcPr>
          <w:p>
            <w:pPr>
              <w:rPr>
                <w:b w:val="0"/>
                <w:bCs w:val="0"/>
              </w:rPr>
            </w:pPr>
            <w:r>
              <w:rPr>
                <w:rFonts w:hint="eastAsia"/>
              </w:rPr>
              <w:t>国家级</w:t>
            </w:r>
          </w:p>
        </w:tc>
        <w:tc>
          <w:tcPr>
            <w:tcW w:w="2196" w:type="dxa"/>
            <w:tcBorders>
              <w:tl2br w:val="nil"/>
              <w:tr2bl w:val="nil"/>
            </w:tcBorders>
            <w:vAlign w:val="center"/>
          </w:tcPr>
          <w:p>
            <w:r>
              <w:rPr>
                <w:rFonts w:hint="eastAsia"/>
              </w:rPr>
              <w:t>国家社科基金青年项目“书评与新文学的阅读传播研究（1917—1937）”</w:t>
            </w:r>
          </w:p>
          <w:p>
            <w:pPr>
              <w:rPr>
                <w:b w:val="0"/>
                <w:bCs w:val="0"/>
              </w:rPr>
            </w:pPr>
          </w:p>
        </w:tc>
        <w:tc>
          <w:tcPr>
            <w:tcW w:w="1036" w:type="dxa"/>
            <w:tcBorders>
              <w:tl2br w:val="nil"/>
              <w:tr2bl w:val="nil"/>
            </w:tcBorders>
            <w:vAlign w:val="center"/>
          </w:tcPr>
          <w:p>
            <w:r>
              <w:rPr>
                <w:rFonts w:hint="eastAsia"/>
              </w:rPr>
              <w:t>23CZW043</w:t>
            </w:r>
          </w:p>
          <w:p>
            <w:pPr>
              <w:rPr>
                <w:b w:val="0"/>
                <w:bCs w:val="0"/>
              </w:rPr>
            </w:pPr>
          </w:p>
        </w:tc>
        <w:tc>
          <w:tcPr>
            <w:tcW w:w="932" w:type="dxa"/>
            <w:tcBorders>
              <w:tl2br w:val="nil"/>
              <w:tr2bl w:val="nil"/>
            </w:tcBorders>
            <w:vAlign w:val="center"/>
          </w:tcPr>
          <w:p>
            <w:pPr>
              <w:rPr>
                <w:b w:val="0"/>
                <w:bCs w:val="0"/>
              </w:rPr>
            </w:pPr>
            <w:r>
              <w:rPr>
                <w:rFonts w:hint="eastAsia"/>
              </w:rPr>
              <w:t>全国哲学办</w:t>
            </w:r>
          </w:p>
        </w:tc>
        <w:tc>
          <w:tcPr>
            <w:tcW w:w="850" w:type="dxa"/>
            <w:tcBorders>
              <w:tl2br w:val="nil"/>
              <w:tr2bl w:val="nil"/>
            </w:tcBorders>
            <w:vAlign w:val="center"/>
          </w:tcPr>
          <w:p>
            <w:pPr>
              <w:rPr>
                <w:b w:val="0"/>
                <w:bCs w:val="0"/>
              </w:rPr>
            </w:pPr>
            <w:r>
              <w:rPr>
                <w:rFonts w:hint="eastAsia"/>
              </w:rPr>
              <w:t>2023年9月</w:t>
            </w:r>
          </w:p>
        </w:tc>
        <w:tc>
          <w:tcPr>
            <w:tcW w:w="851" w:type="dxa"/>
            <w:tcBorders>
              <w:tl2br w:val="nil"/>
              <w:tr2bl w:val="nil"/>
            </w:tcBorders>
            <w:vAlign w:val="center"/>
          </w:tcPr>
          <w:p>
            <w:pPr>
              <w:rPr>
                <w:b w:val="0"/>
                <w:bCs w:val="0"/>
              </w:rPr>
            </w:pPr>
            <w:r>
              <w:rPr>
                <w:rFonts w:hint="eastAsia"/>
              </w:rPr>
              <w:t>20</w:t>
            </w:r>
          </w:p>
        </w:tc>
        <w:tc>
          <w:tcPr>
            <w:tcW w:w="709" w:type="dxa"/>
            <w:tcBorders>
              <w:tl2br w:val="nil"/>
              <w:tr2bl w:val="nil"/>
            </w:tcBorders>
            <w:vAlign w:val="center"/>
          </w:tcPr>
          <w:p>
            <w:pPr>
              <w:rPr>
                <w:b w:val="0"/>
                <w:bCs w:val="0"/>
              </w:rPr>
            </w:pPr>
            <w:r>
              <w:rPr>
                <w:rFonts w:hint="eastAsia"/>
              </w:rPr>
              <w:t>是</w:t>
            </w:r>
          </w:p>
        </w:tc>
        <w:tc>
          <w:tcPr>
            <w:tcW w:w="708" w:type="dxa"/>
            <w:tcBorders>
              <w:tl2br w:val="nil"/>
              <w:tr2bl w:val="nil"/>
            </w:tcBorders>
            <w:vAlign w:val="center"/>
          </w:tcPr>
          <w:p>
            <w:pPr>
              <w:rPr>
                <w:b w:val="0"/>
                <w:bCs w:val="0"/>
              </w:rPr>
            </w:pPr>
            <w:r>
              <w:rPr>
                <w:rFonts w:hint="eastAsia"/>
              </w:rPr>
              <w:t>否</w:t>
            </w:r>
          </w:p>
        </w:tc>
        <w:tc>
          <w:tcPr>
            <w:tcW w:w="709" w:type="dxa"/>
            <w:tcBorders>
              <w:tl2br w:val="nil"/>
              <w:tr2bl w:val="nil"/>
            </w:tcBorders>
            <w:vAlign w:val="center"/>
          </w:tcPr>
          <w:p>
            <w:pPr>
              <w:rPr>
                <w:b w:val="0"/>
                <w:bCs w:val="0"/>
              </w:rPr>
            </w:pPr>
            <w:r>
              <w:rPr>
                <w:rFonts w:hint="eastAsia"/>
              </w:rPr>
              <w:t>2000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pPr>
              <w:jc w:val="center"/>
              <w:rPr>
                <w:b/>
                <w:bCs/>
              </w:rPr>
            </w:pPr>
          </w:p>
        </w:tc>
        <w:tc>
          <w:tcPr>
            <w:tcW w:w="478" w:type="dxa"/>
            <w:tcBorders>
              <w:tl2br w:val="nil"/>
              <w:tr2bl w:val="nil"/>
            </w:tcBorders>
            <w:vAlign w:val="center"/>
          </w:tcPr>
          <w:p>
            <w:pPr>
              <w:rPr>
                <w:b w:val="0"/>
                <w:bCs w:val="0"/>
              </w:rPr>
            </w:pPr>
          </w:p>
        </w:tc>
        <w:tc>
          <w:tcPr>
            <w:tcW w:w="736" w:type="dxa"/>
            <w:tcBorders>
              <w:tl2br w:val="nil"/>
              <w:tr2bl w:val="nil"/>
            </w:tcBorders>
            <w:vAlign w:val="center"/>
          </w:tcPr>
          <w:p>
            <w:pPr>
              <w:rPr>
                <w:b w:val="0"/>
                <w:bCs w:val="0"/>
              </w:rPr>
            </w:pPr>
          </w:p>
        </w:tc>
        <w:tc>
          <w:tcPr>
            <w:tcW w:w="2196" w:type="dxa"/>
            <w:tcBorders>
              <w:tl2br w:val="nil"/>
              <w:tr2bl w:val="nil"/>
            </w:tcBorders>
            <w:vAlign w:val="center"/>
          </w:tcPr>
          <w:p>
            <w:pPr>
              <w:rPr>
                <w:b w:val="0"/>
                <w:bCs w:val="0"/>
              </w:rPr>
            </w:pPr>
          </w:p>
        </w:tc>
        <w:tc>
          <w:tcPr>
            <w:tcW w:w="1036" w:type="dxa"/>
            <w:tcBorders>
              <w:tl2br w:val="nil"/>
              <w:tr2bl w:val="nil"/>
            </w:tcBorders>
            <w:vAlign w:val="center"/>
          </w:tcPr>
          <w:p>
            <w:pPr>
              <w:rPr>
                <w:b w:val="0"/>
                <w:bCs w:val="0"/>
              </w:rPr>
            </w:pPr>
          </w:p>
        </w:tc>
        <w:tc>
          <w:tcPr>
            <w:tcW w:w="932" w:type="dxa"/>
            <w:tcBorders>
              <w:tl2br w:val="nil"/>
              <w:tr2bl w:val="nil"/>
            </w:tcBorders>
            <w:vAlign w:val="center"/>
          </w:tcPr>
          <w:p>
            <w:pPr>
              <w:rPr>
                <w:b w:val="0"/>
                <w:bCs w:val="0"/>
              </w:rPr>
            </w:pPr>
          </w:p>
        </w:tc>
        <w:tc>
          <w:tcPr>
            <w:tcW w:w="850" w:type="dxa"/>
            <w:tcBorders>
              <w:tl2br w:val="nil"/>
              <w:tr2bl w:val="nil"/>
            </w:tcBorders>
            <w:vAlign w:val="center"/>
          </w:tcPr>
          <w:p>
            <w:pPr>
              <w:rPr>
                <w:b w:val="0"/>
                <w:bCs w:val="0"/>
              </w:rPr>
            </w:pPr>
          </w:p>
        </w:tc>
        <w:tc>
          <w:tcPr>
            <w:tcW w:w="851" w:type="dxa"/>
            <w:tcBorders>
              <w:tl2br w:val="nil"/>
              <w:tr2bl w:val="nil"/>
            </w:tcBorders>
            <w:vAlign w:val="center"/>
          </w:tcPr>
          <w:p>
            <w:pPr>
              <w:rPr>
                <w:b w:val="0"/>
                <w:bCs w:val="0"/>
              </w:rPr>
            </w:pPr>
          </w:p>
        </w:tc>
        <w:tc>
          <w:tcPr>
            <w:tcW w:w="709" w:type="dxa"/>
            <w:tcBorders>
              <w:tl2br w:val="nil"/>
              <w:tr2bl w:val="nil"/>
            </w:tcBorders>
            <w:vAlign w:val="center"/>
          </w:tcPr>
          <w:p>
            <w:pPr>
              <w:rPr>
                <w:b w:val="0"/>
                <w:bCs w:val="0"/>
              </w:rPr>
            </w:pPr>
          </w:p>
        </w:tc>
        <w:tc>
          <w:tcPr>
            <w:tcW w:w="708" w:type="dxa"/>
            <w:tcBorders>
              <w:tl2br w:val="nil"/>
              <w:tr2bl w:val="nil"/>
            </w:tcBorders>
            <w:vAlign w:val="center"/>
          </w:tcPr>
          <w:p>
            <w:pPr>
              <w:rPr>
                <w:b w:val="0"/>
                <w:bCs w:val="0"/>
              </w:rPr>
            </w:pPr>
          </w:p>
        </w:tc>
        <w:tc>
          <w:tcPr>
            <w:tcW w:w="709" w:type="dxa"/>
            <w:tcBorders>
              <w:tl2br w:val="nil"/>
              <w:tr2bl w:val="nil"/>
            </w:tcBorders>
            <w:vAlign w:val="center"/>
          </w:tcPr>
          <w:p>
            <w:pPr>
              <w:rPr>
                <w:b w:val="0"/>
                <w:bCs w:val="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bottom w:val="single" w:color="000000" w:sz="12" w:space="0"/>
              <w:tl2br w:val="nil"/>
              <w:tr2bl w:val="nil"/>
            </w:tcBorders>
            <w:vAlign w:val="center"/>
          </w:tcPr>
          <w:p>
            <w:pPr>
              <w:jc w:val="center"/>
              <w:rPr>
                <w:b/>
                <w:bCs/>
              </w:rPr>
            </w:pPr>
          </w:p>
        </w:tc>
        <w:tc>
          <w:tcPr>
            <w:tcW w:w="478" w:type="dxa"/>
            <w:tcBorders>
              <w:bottom w:val="single" w:color="000000" w:sz="12" w:space="0"/>
              <w:tl2br w:val="nil"/>
              <w:tr2bl w:val="nil"/>
            </w:tcBorders>
            <w:vAlign w:val="center"/>
          </w:tcPr>
          <w:p>
            <w:pPr>
              <w:rPr>
                <w:b w:val="0"/>
                <w:bCs w:val="0"/>
              </w:rPr>
            </w:pPr>
          </w:p>
        </w:tc>
        <w:tc>
          <w:tcPr>
            <w:tcW w:w="736" w:type="dxa"/>
            <w:tcBorders>
              <w:bottom w:val="single" w:color="000000" w:sz="12" w:space="0"/>
              <w:tl2br w:val="nil"/>
              <w:tr2bl w:val="nil"/>
            </w:tcBorders>
            <w:vAlign w:val="center"/>
          </w:tcPr>
          <w:p>
            <w:pPr>
              <w:rPr>
                <w:b w:val="0"/>
                <w:bCs w:val="0"/>
              </w:rPr>
            </w:pPr>
          </w:p>
        </w:tc>
        <w:tc>
          <w:tcPr>
            <w:tcW w:w="2196" w:type="dxa"/>
            <w:tcBorders>
              <w:bottom w:val="single" w:color="000000" w:sz="12" w:space="0"/>
              <w:tl2br w:val="nil"/>
              <w:tr2bl w:val="nil"/>
            </w:tcBorders>
            <w:vAlign w:val="center"/>
          </w:tcPr>
          <w:p>
            <w:pPr>
              <w:rPr>
                <w:b w:val="0"/>
                <w:bCs w:val="0"/>
              </w:rPr>
            </w:pPr>
          </w:p>
        </w:tc>
        <w:tc>
          <w:tcPr>
            <w:tcW w:w="1036" w:type="dxa"/>
            <w:tcBorders>
              <w:bottom w:val="single" w:color="000000" w:sz="12" w:space="0"/>
              <w:tl2br w:val="nil"/>
              <w:tr2bl w:val="nil"/>
            </w:tcBorders>
            <w:vAlign w:val="center"/>
          </w:tcPr>
          <w:p>
            <w:pPr>
              <w:rPr>
                <w:b w:val="0"/>
                <w:bCs w:val="0"/>
              </w:rPr>
            </w:pPr>
          </w:p>
        </w:tc>
        <w:tc>
          <w:tcPr>
            <w:tcW w:w="932" w:type="dxa"/>
            <w:tcBorders>
              <w:bottom w:val="single" w:color="000000" w:sz="12" w:space="0"/>
              <w:tl2br w:val="nil"/>
              <w:tr2bl w:val="nil"/>
            </w:tcBorders>
            <w:vAlign w:val="center"/>
          </w:tcPr>
          <w:p>
            <w:pPr>
              <w:rPr>
                <w:b w:val="0"/>
                <w:bCs w:val="0"/>
              </w:rPr>
            </w:pPr>
          </w:p>
        </w:tc>
        <w:tc>
          <w:tcPr>
            <w:tcW w:w="850" w:type="dxa"/>
            <w:tcBorders>
              <w:bottom w:val="single" w:color="000000" w:sz="12" w:space="0"/>
              <w:tl2br w:val="nil"/>
              <w:tr2bl w:val="nil"/>
            </w:tcBorders>
            <w:vAlign w:val="center"/>
          </w:tcPr>
          <w:p>
            <w:pPr>
              <w:rPr>
                <w:b w:val="0"/>
                <w:bCs w:val="0"/>
              </w:rPr>
            </w:pPr>
          </w:p>
        </w:tc>
        <w:tc>
          <w:tcPr>
            <w:tcW w:w="851" w:type="dxa"/>
            <w:tcBorders>
              <w:bottom w:val="single" w:color="000000" w:sz="12" w:space="0"/>
              <w:tl2br w:val="nil"/>
              <w:tr2bl w:val="nil"/>
            </w:tcBorders>
            <w:vAlign w:val="center"/>
          </w:tcPr>
          <w:p>
            <w:pPr>
              <w:rPr>
                <w:b w:val="0"/>
                <w:bCs w:val="0"/>
              </w:rPr>
            </w:pPr>
          </w:p>
        </w:tc>
        <w:tc>
          <w:tcPr>
            <w:tcW w:w="709" w:type="dxa"/>
            <w:tcBorders>
              <w:bottom w:val="single" w:color="000000" w:sz="12" w:space="0"/>
              <w:tl2br w:val="nil"/>
              <w:tr2bl w:val="nil"/>
            </w:tcBorders>
            <w:vAlign w:val="center"/>
          </w:tcPr>
          <w:p>
            <w:pPr>
              <w:rPr>
                <w:b w:val="0"/>
                <w:bCs w:val="0"/>
              </w:rPr>
            </w:pPr>
          </w:p>
        </w:tc>
        <w:tc>
          <w:tcPr>
            <w:tcW w:w="708" w:type="dxa"/>
            <w:tcBorders>
              <w:bottom w:val="single" w:color="000000" w:sz="12" w:space="0"/>
              <w:tl2br w:val="nil"/>
              <w:tr2bl w:val="nil"/>
            </w:tcBorders>
            <w:vAlign w:val="center"/>
          </w:tcPr>
          <w:p>
            <w:pPr>
              <w:rPr>
                <w:b w:val="0"/>
                <w:bCs w:val="0"/>
              </w:rPr>
            </w:pPr>
          </w:p>
        </w:tc>
        <w:tc>
          <w:tcPr>
            <w:tcW w:w="709" w:type="dxa"/>
            <w:tcBorders>
              <w:bottom w:val="single" w:color="000000" w:sz="12" w:space="0"/>
              <w:tl2br w:val="nil"/>
              <w:tr2bl w:val="nil"/>
            </w:tcBorders>
            <w:vAlign w:val="center"/>
          </w:tcPr>
          <w:p>
            <w:pPr>
              <w:rPr>
                <w:b w:val="0"/>
                <w:bCs w:val="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pPr>
              <w:jc w:val="center"/>
              <w:rPr>
                <w:b/>
                <w:bCs/>
              </w:rPr>
            </w:pPr>
            <w:r>
              <w:rPr>
                <w:rFonts w:hint="eastAsia"/>
                <w:b/>
                <w:bCs/>
              </w:rPr>
              <w:t>不可计分</w:t>
            </w:r>
          </w:p>
        </w:tc>
        <w:tc>
          <w:tcPr>
            <w:tcW w:w="478" w:type="dxa"/>
            <w:tcBorders>
              <w:top w:val="single" w:color="000000" w:sz="12" w:space="0"/>
            </w:tcBorders>
            <w:vAlign w:val="center"/>
          </w:tcPr>
          <w:p>
            <w:pPr>
              <w:rPr>
                <w:b w:val="0"/>
                <w:bCs w:val="0"/>
              </w:rPr>
            </w:pPr>
          </w:p>
        </w:tc>
        <w:tc>
          <w:tcPr>
            <w:tcW w:w="736" w:type="dxa"/>
            <w:tcBorders>
              <w:top w:val="single" w:color="000000" w:sz="12" w:space="0"/>
            </w:tcBorders>
            <w:vAlign w:val="center"/>
          </w:tcPr>
          <w:p>
            <w:pPr>
              <w:rPr>
                <w:b w:val="0"/>
                <w:bCs w:val="0"/>
              </w:rPr>
            </w:pPr>
          </w:p>
        </w:tc>
        <w:tc>
          <w:tcPr>
            <w:tcW w:w="2196" w:type="dxa"/>
            <w:tcBorders>
              <w:top w:val="single" w:color="000000" w:sz="12" w:space="0"/>
            </w:tcBorders>
            <w:vAlign w:val="center"/>
          </w:tcPr>
          <w:p>
            <w:pPr>
              <w:rPr>
                <w:b w:val="0"/>
                <w:bCs w:val="0"/>
              </w:rPr>
            </w:pPr>
          </w:p>
        </w:tc>
        <w:tc>
          <w:tcPr>
            <w:tcW w:w="1036" w:type="dxa"/>
            <w:tcBorders>
              <w:top w:val="single" w:color="000000" w:sz="12" w:space="0"/>
            </w:tcBorders>
            <w:vAlign w:val="center"/>
          </w:tcPr>
          <w:p>
            <w:pPr>
              <w:rPr>
                <w:b w:val="0"/>
                <w:bCs w:val="0"/>
              </w:rPr>
            </w:pPr>
          </w:p>
        </w:tc>
        <w:tc>
          <w:tcPr>
            <w:tcW w:w="932" w:type="dxa"/>
            <w:tcBorders>
              <w:top w:val="single" w:color="000000" w:sz="12" w:space="0"/>
            </w:tcBorders>
            <w:vAlign w:val="center"/>
          </w:tcPr>
          <w:p>
            <w:pPr>
              <w:rPr>
                <w:b w:val="0"/>
                <w:bCs w:val="0"/>
              </w:rPr>
            </w:pPr>
          </w:p>
        </w:tc>
        <w:tc>
          <w:tcPr>
            <w:tcW w:w="850" w:type="dxa"/>
            <w:tcBorders>
              <w:top w:val="single" w:color="000000" w:sz="12" w:space="0"/>
            </w:tcBorders>
            <w:vAlign w:val="center"/>
          </w:tcPr>
          <w:p>
            <w:pPr>
              <w:rPr>
                <w:b w:val="0"/>
                <w:bCs w:val="0"/>
              </w:rPr>
            </w:pPr>
          </w:p>
        </w:tc>
        <w:tc>
          <w:tcPr>
            <w:tcW w:w="851" w:type="dxa"/>
            <w:tcBorders>
              <w:top w:val="single" w:color="000000" w:sz="12" w:space="0"/>
            </w:tcBorders>
            <w:vAlign w:val="center"/>
          </w:tcPr>
          <w:p>
            <w:pPr>
              <w:rPr>
                <w:b w:val="0"/>
                <w:bCs w:val="0"/>
              </w:rPr>
            </w:pPr>
          </w:p>
        </w:tc>
        <w:tc>
          <w:tcPr>
            <w:tcW w:w="709" w:type="dxa"/>
            <w:tcBorders>
              <w:top w:val="single" w:color="000000" w:sz="12" w:space="0"/>
            </w:tcBorders>
            <w:vAlign w:val="center"/>
          </w:tcPr>
          <w:p>
            <w:pPr>
              <w:rPr>
                <w:b w:val="0"/>
                <w:bCs w:val="0"/>
              </w:rPr>
            </w:pPr>
          </w:p>
        </w:tc>
        <w:tc>
          <w:tcPr>
            <w:tcW w:w="708" w:type="dxa"/>
            <w:tcBorders>
              <w:top w:val="single" w:color="000000" w:sz="12" w:space="0"/>
            </w:tcBorders>
            <w:vAlign w:val="center"/>
          </w:tcPr>
          <w:p>
            <w:pPr>
              <w:rPr>
                <w:b w:val="0"/>
                <w:bCs w:val="0"/>
              </w:rPr>
            </w:pPr>
          </w:p>
        </w:tc>
        <w:tc>
          <w:tcPr>
            <w:tcW w:w="709" w:type="dxa"/>
            <w:tcBorders>
              <w:top w:val="single" w:color="000000" w:sz="12" w:space="0"/>
            </w:tcBorders>
            <w:vAlign w:val="center"/>
          </w:tcPr>
          <w:p>
            <w:pPr>
              <w:snapToGrid w:val="0"/>
              <w:rPr>
                <w:b w:val="0"/>
                <w:bCs w:val="0"/>
              </w:rPr>
            </w:pPr>
          </w:p>
          <w:p>
            <w:pPr>
              <w:rPr>
                <w:b w:val="0"/>
                <w:bCs w:val="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pPr>
              <w:rPr>
                <w:b w:val="0"/>
                <w:bCs w:val="0"/>
              </w:rPr>
            </w:pPr>
          </w:p>
        </w:tc>
        <w:tc>
          <w:tcPr>
            <w:tcW w:w="478" w:type="dxa"/>
            <w:tcBorders>
              <w:tl2br w:val="nil"/>
              <w:tr2bl w:val="nil"/>
            </w:tcBorders>
            <w:vAlign w:val="center"/>
          </w:tcPr>
          <w:p>
            <w:pPr>
              <w:rPr>
                <w:b w:val="0"/>
                <w:bCs w:val="0"/>
              </w:rPr>
            </w:pPr>
          </w:p>
        </w:tc>
        <w:tc>
          <w:tcPr>
            <w:tcW w:w="736" w:type="dxa"/>
            <w:tcBorders>
              <w:tl2br w:val="nil"/>
              <w:tr2bl w:val="nil"/>
            </w:tcBorders>
            <w:vAlign w:val="center"/>
          </w:tcPr>
          <w:p>
            <w:pPr>
              <w:rPr>
                <w:b w:val="0"/>
                <w:bCs w:val="0"/>
              </w:rPr>
            </w:pPr>
          </w:p>
        </w:tc>
        <w:tc>
          <w:tcPr>
            <w:tcW w:w="2196" w:type="dxa"/>
            <w:tcBorders>
              <w:tl2br w:val="nil"/>
              <w:tr2bl w:val="nil"/>
            </w:tcBorders>
            <w:vAlign w:val="center"/>
          </w:tcPr>
          <w:p>
            <w:pPr>
              <w:rPr>
                <w:b w:val="0"/>
                <w:bCs w:val="0"/>
              </w:rPr>
            </w:pPr>
          </w:p>
        </w:tc>
        <w:tc>
          <w:tcPr>
            <w:tcW w:w="1036" w:type="dxa"/>
            <w:tcBorders>
              <w:tl2br w:val="nil"/>
              <w:tr2bl w:val="nil"/>
            </w:tcBorders>
            <w:vAlign w:val="center"/>
          </w:tcPr>
          <w:p>
            <w:pPr>
              <w:rPr>
                <w:b w:val="0"/>
                <w:bCs w:val="0"/>
              </w:rPr>
            </w:pPr>
          </w:p>
        </w:tc>
        <w:tc>
          <w:tcPr>
            <w:tcW w:w="932" w:type="dxa"/>
            <w:tcBorders>
              <w:tl2br w:val="nil"/>
              <w:tr2bl w:val="nil"/>
            </w:tcBorders>
            <w:vAlign w:val="center"/>
          </w:tcPr>
          <w:p>
            <w:pPr>
              <w:rPr>
                <w:b w:val="0"/>
                <w:bCs w:val="0"/>
              </w:rPr>
            </w:pPr>
          </w:p>
        </w:tc>
        <w:tc>
          <w:tcPr>
            <w:tcW w:w="850" w:type="dxa"/>
            <w:tcBorders>
              <w:tl2br w:val="nil"/>
              <w:tr2bl w:val="nil"/>
            </w:tcBorders>
            <w:vAlign w:val="center"/>
          </w:tcPr>
          <w:p>
            <w:pPr>
              <w:rPr>
                <w:b w:val="0"/>
                <w:bCs w:val="0"/>
              </w:rPr>
            </w:pPr>
          </w:p>
        </w:tc>
        <w:tc>
          <w:tcPr>
            <w:tcW w:w="851" w:type="dxa"/>
            <w:tcBorders>
              <w:tl2br w:val="nil"/>
              <w:tr2bl w:val="nil"/>
            </w:tcBorders>
            <w:vAlign w:val="center"/>
          </w:tcPr>
          <w:p>
            <w:pPr>
              <w:rPr>
                <w:b w:val="0"/>
                <w:bCs w:val="0"/>
              </w:rPr>
            </w:pPr>
          </w:p>
        </w:tc>
        <w:tc>
          <w:tcPr>
            <w:tcW w:w="709" w:type="dxa"/>
            <w:tcBorders>
              <w:tl2br w:val="nil"/>
              <w:tr2bl w:val="nil"/>
            </w:tcBorders>
            <w:vAlign w:val="center"/>
          </w:tcPr>
          <w:p>
            <w:pPr>
              <w:rPr>
                <w:b w:val="0"/>
                <w:bCs w:val="0"/>
              </w:rPr>
            </w:pPr>
          </w:p>
        </w:tc>
        <w:tc>
          <w:tcPr>
            <w:tcW w:w="708" w:type="dxa"/>
            <w:tcBorders>
              <w:tl2br w:val="nil"/>
              <w:tr2bl w:val="nil"/>
            </w:tcBorders>
            <w:vAlign w:val="center"/>
          </w:tcPr>
          <w:p>
            <w:pPr>
              <w:rPr>
                <w:b w:val="0"/>
                <w:bCs w:val="0"/>
              </w:rPr>
            </w:pPr>
          </w:p>
        </w:tc>
        <w:tc>
          <w:tcPr>
            <w:tcW w:w="709" w:type="dxa"/>
            <w:tcBorders>
              <w:tl2br w:val="nil"/>
              <w:tr2bl w:val="nil"/>
            </w:tcBorders>
            <w:vAlign w:val="center"/>
          </w:tcPr>
          <w:p>
            <w:pPr>
              <w:snapToGrid w:val="0"/>
              <w:rPr>
                <w:b w:val="0"/>
                <w:bCs w:val="0"/>
              </w:rPr>
            </w:pPr>
          </w:p>
          <w:p>
            <w:pPr>
              <w:rPr>
                <w:b w:val="0"/>
                <w:bCs w:val="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pPr>
              <w:rPr>
                <w:b w:val="0"/>
                <w:bCs w:val="0"/>
              </w:rPr>
            </w:pPr>
          </w:p>
        </w:tc>
        <w:tc>
          <w:tcPr>
            <w:tcW w:w="478" w:type="dxa"/>
            <w:tcBorders>
              <w:tl2br w:val="nil"/>
              <w:tr2bl w:val="nil"/>
            </w:tcBorders>
            <w:vAlign w:val="center"/>
          </w:tcPr>
          <w:p>
            <w:pPr>
              <w:rPr>
                <w:b w:val="0"/>
                <w:bCs w:val="0"/>
              </w:rPr>
            </w:pPr>
          </w:p>
        </w:tc>
        <w:tc>
          <w:tcPr>
            <w:tcW w:w="736" w:type="dxa"/>
            <w:tcBorders>
              <w:tl2br w:val="nil"/>
              <w:tr2bl w:val="nil"/>
            </w:tcBorders>
            <w:vAlign w:val="center"/>
          </w:tcPr>
          <w:p>
            <w:pPr>
              <w:rPr>
                <w:b w:val="0"/>
                <w:bCs w:val="0"/>
              </w:rPr>
            </w:pPr>
          </w:p>
        </w:tc>
        <w:tc>
          <w:tcPr>
            <w:tcW w:w="2196" w:type="dxa"/>
            <w:tcBorders>
              <w:tl2br w:val="nil"/>
              <w:tr2bl w:val="nil"/>
            </w:tcBorders>
            <w:vAlign w:val="center"/>
          </w:tcPr>
          <w:p>
            <w:pPr>
              <w:rPr>
                <w:b w:val="0"/>
                <w:bCs w:val="0"/>
              </w:rPr>
            </w:pPr>
          </w:p>
        </w:tc>
        <w:tc>
          <w:tcPr>
            <w:tcW w:w="1036" w:type="dxa"/>
            <w:tcBorders>
              <w:tl2br w:val="nil"/>
              <w:tr2bl w:val="nil"/>
            </w:tcBorders>
            <w:vAlign w:val="center"/>
          </w:tcPr>
          <w:p>
            <w:pPr>
              <w:rPr>
                <w:b w:val="0"/>
                <w:bCs w:val="0"/>
              </w:rPr>
            </w:pPr>
          </w:p>
        </w:tc>
        <w:tc>
          <w:tcPr>
            <w:tcW w:w="932" w:type="dxa"/>
            <w:tcBorders>
              <w:tl2br w:val="nil"/>
              <w:tr2bl w:val="nil"/>
            </w:tcBorders>
            <w:vAlign w:val="center"/>
          </w:tcPr>
          <w:p>
            <w:pPr>
              <w:rPr>
                <w:b w:val="0"/>
                <w:bCs w:val="0"/>
              </w:rPr>
            </w:pPr>
          </w:p>
        </w:tc>
        <w:tc>
          <w:tcPr>
            <w:tcW w:w="850" w:type="dxa"/>
            <w:tcBorders>
              <w:tl2br w:val="nil"/>
              <w:tr2bl w:val="nil"/>
            </w:tcBorders>
            <w:vAlign w:val="center"/>
          </w:tcPr>
          <w:p>
            <w:pPr>
              <w:rPr>
                <w:b w:val="0"/>
                <w:bCs w:val="0"/>
              </w:rPr>
            </w:pPr>
          </w:p>
        </w:tc>
        <w:tc>
          <w:tcPr>
            <w:tcW w:w="851" w:type="dxa"/>
            <w:tcBorders>
              <w:tl2br w:val="nil"/>
              <w:tr2bl w:val="nil"/>
            </w:tcBorders>
            <w:vAlign w:val="center"/>
          </w:tcPr>
          <w:p>
            <w:pPr>
              <w:rPr>
                <w:b w:val="0"/>
                <w:bCs w:val="0"/>
              </w:rPr>
            </w:pPr>
          </w:p>
        </w:tc>
        <w:tc>
          <w:tcPr>
            <w:tcW w:w="709" w:type="dxa"/>
            <w:tcBorders>
              <w:tl2br w:val="nil"/>
              <w:tr2bl w:val="nil"/>
            </w:tcBorders>
            <w:vAlign w:val="center"/>
          </w:tcPr>
          <w:p>
            <w:pPr>
              <w:rPr>
                <w:b w:val="0"/>
                <w:bCs w:val="0"/>
              </w:rPr>
            </w:pPr>
          </w:p>
        </w:tc>
        <w:tc>
          <w:tcPr>
            <w:tcW w:w="708" w:type="dxa"/>
            <w:tcBorders>
              <w:tl2br w:val="nil"/>
              <w:tr2bl w:val="nil"/>
            </w:tcBorders>
            <w:vAlign w:val="center"/>
          </w:tcPr>
          <w:p>
            <w:pPr>
              <w:rPr>
                <w:b w:val="0"/>
                <w:bCs w:val="0"/>
              </w:rPr>
            </w:pPr>
          </w:p>
        </w:tc>
        <w:tc>
          <w:tcPr>
            <w:tcW w:w="709" w:type="dxa"/>
            <w:tcBorders>
              <w:tl2br w:val="nil"/>
              <w:tr2bl w:val="nil"/>
            </w:tcBorders>
            <w:vAlign w:val="center"/>
          </w:tcPr>
          <w:p>
            <w:pPr>
              <w:snapToGrid w:val="0"/>
              <w:rPr>
                <w:b w:val="0"/>
                <w:bCs w:val="0"/>
              </w:rPr>
            </w:pPr>
          </w:p>
          <w:p>
            <w:pPr>
              <w:rPr>
                <w:b w:val="0"/>
                <w:bCs w:val="0"/>
              </w:rPr>
            </w:pPr>
          </w:p>
        </w:tc>
      </w:tr>
    </w:tbl>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注：人文社科类参考评审文件附件1-4填写，自然科学类参考附件1-5填写，项目等级：</w:t>
      </w:r>
      <w:r>
        <w:rPr>
          <w:rFonts w:hint="eastAsia" w:asciiTheme="minorEastAsia" w:hAnsiTheme="minorEastAsia" w:eastAsiaTheme="minorEastAsia" w:cstheme="minorEastAsia"/>
          <w:b w:val="0"/>
          <w:bCs w:val="0"/>
          <w:sz w:val="24"/>
          <w:szCs w:val="28"/>
        </w:rPr>
        <w:t>可计分类</w:t>
      </w:r>
      <w:r>
        <w:rPr>
          <w:rFonts w:hint="eastAsia" w:asciiTheme="minorEastAsia" w:hAnsiTheme="minorEastAsia" w:eastAsiaTheme="minorEastAsia" w:cstheme="minorEastAsia"/>
          <w:sz w:val="24"/>
          <w:szCs w:val="28"/>
        </w:rPr>
        <w:t>按A1到E3级填写，不可计分类为F级。</w:t>
      </w:r>
    </w:p>
    <w:tbl>
      <w:tblPr>
        <w:tblStyle w:val="6"/>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450"/>
        <w:gridCol w:w="750"/>
        <w:gridCol w:w="2190"/>
        <w:gridCol w:w="2044"/>
        <w:gridCol w:w="796"/>
        <w:gridCol w:w="923"/>
        <w:gridCol w:w="1210"/>
        <w:gridCol w:w="83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pPr>
              <w:spacing w:line="240" w:lineRule="exact"/>
              <w:jc w:val="center"/>
              <w:rPr>
                <w:b/>
                <w:bCs/>
              </w:rPr>
            </w:pPr>
            <w:r>
              <w:rPr>
                <w:rFonts w:hint="eastAsia"/>
                <w:b/>
                <w:bCs/>
              </w:rPr>
              <w:t>二、发表学术论文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02" w:type="dxa"/>
            <w:tcBorders>
              <w:tl2br w:val="nil"/>
              <w:tr2bl w:val="nil"/>
            </w:tcBorders>
            <w:vAlign w:val="center"/>
          </w:tcPr>
          <w:p>
            <w:pPr>
              <w:jc w:val="center"/>
              <w:rPr>
                <w:rFonts w:eastAsia="宋体"/>
                <w:b/>
                <w:bCs/>
              </w:rPr>
            </w:pPr>
            <w:r>
              <w:rPr>
                <w:rFonts w:hint="eastAsia" w:eastAsia="宋体"/>
                <w:b/>
                <w:bCs/>
              </w:rPr>
              <w:t>类别</w:t>
            </w:r>
          </w:p>
        </w:tc>
        <w:tc>
          <w:tcPr>
            <w:tcW w:w="450" w:type="dxa"/>
            <w:tcBorders>
              <w:tl2br w:val="nil"/>
              <w:tr2bl w:val="nil"/>
            </w:tcBorders>
            <w:vAlign w:val="center"/>
          </w:tcPr>
          <w:p>
            <w:pPr>
              <w:jc w:val="center"/>
              <w:rPr>
                <w:rFonts w:eastAsia="宋体"/>
                <w:b/>
                <w:bCs/>
              </w:rPr>
            </w:pPr>
            <w:r>
              <w:rPr>
                <w:rFonts w:hint="eastAsia"/>
                <w:b/>
                <w:bCs/>
              </w:rPr>
              <w:t>序号</w:t>
            </w:r>
          </w:p>
        </w:tc>
        <w:tc>
          <w:tcPr>
            <w:tcW w:w="750"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刊物级别</w:t>
            </w:r>
          </w:p>
        </w:tc>
        <w:tc>
          <w:tcPr>
            <w:tcW w:w="2190"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成果名称</w:t>
            </w:r>
          </w:p>
        </w:tc>
        <w:tc>
          <w:tcPr>
            <w:tcW w:w="2044" w:type="dxa"/>
            <w:tcBorders>
              <w:tl2br w:val="nil"/>
              <w:tr2bl w:val="nil"/>
            </w:tcBorders>
            <w:vAlign w:val="center"/>
          </w:tcPr>
          <w:p>
            <w:pPr>
              <w:widowControl/>
              <w:jc w:val="center"/>
              <w:rPr>
                <w:rFonts w:hint="eastAsia" w:ascii="宋体" w:hAnsi="宋体" w:cs="Arial"/>
                <w:b/>
                <w:bCs/>
                <w:kern w:val="0"/>
                <w:szCs w:val="21"/>
              </w:rPr>
            </w:pPr>
            <w:r>
              <w:rPr>
                <w:rFonts w:hint="eastAsia" w:ascii="宋体" w:hAnsi="宋体" w:cs="Arial"/>
                <w:b/>
                <w:bCs/>
                <w:kern w:val="0"/>
                <w:szCs w:val="21"/>
              </w:rPr>
              <w:t>刊物名称，</w:t>
            </w:r>
          </w:p>
          <w:p>
            <w:pPr>
              <w:widowControl/>
              <w:jc w:val="center"/>
              <w:rPr>
                <w:rFonts w:eastAsia="宋体"/>
                <w:b/>
                <w:bCs/>
              </w:rPr>
            </w:pPr>
            <w:r>
              <w:rPr>
                <w:rFonts w:hint="eastAsia" w:ascii="宋体" w:hAnsi="宋体" w:cs="Arial"/>
                <w:b/>
                <w:bCs/>
                <w:kern w:val="0"/>
                <w:szCs w:val="21"/>
              </w:rPr>
              <w:t>发表</w:t>
            </w:r>
            <w:r>
              <w:rPr>
                <w:rFonts w:hint="eastAsia"/>
                <w:b/>
                <w:bCs/>
              </w:rPr>
              <w:t>年月</w:t>
            </w:r>
            <w:r>
              <w:rPr>
                <w:rFonts w:hint="eastAsia" w:ascii="宋体" w:hAnsi="宋体" w:cs="Arial"/>
                <w:b/>
                <w:bCs/>
                <w:kern w:val="0"/>
                <w:szCs w:val="21"/>
              </w:rPr>
              <w:t>和刊期</w:t>
            </w:r>
          </w:p>
        </w:tc>
        <w:tc>
          <w:tcPr>
            <w:tcW w:w="796" w:type="dxa"/>
            <w:tcBorders>
              <w:tl2br w:val="nil"/>
              <w:tr2bl w:val="nil"/>
            </w:tcBorders>
            <w:vAlign w:val="center"/>
          </w:tcPr>
          <w:p>
            <w:pPr>
              <w:widowControl/>
              <w:jc w:val="center"/>
              <w:rPr>
                <w:rFonts w:eastAsia="宋体"/>
                <w:b/>
                <w:bCs/>
              </w:rPr>
            </w:pPr>
            <w:r>
              <w:rPr>
                <w:rFonts w:hint="eastAsia" w:eastAsia="宋体"/>
                <w:b/>
                <w:bCs/>
              </w:rPr>
              <w:t>个人占比</w:t>
            </w:r>
          </w:p>
        </w:tc>
        <w:tc>
          <w:tcPr>
            <w:tcW w:w="923" w:type="dxa"/>
            <w:tcBorders>
              <w:tl2br w:val="nil"/>
              <w:tr2bl w:val="nil"/>
            </w:tcBorders>
            <w:vAlign w:val="center"/>
          </w:tcPr>
          <w:p>
            <w:pPr>
              <w:widowControl/>
              <w:jc w:val="center"/>
              <w:rPr>
                <w:b/>
                <w:bCs/>
              </w:rPr>
            </w:pPr>
            <w:r>
              <w:rPr>
                <w:rFonts w:hint="eastAsia"/>
                <w:b/>
                <w:bCs/>
              </w:rPr>
              <w:t>转载</w:t>
            </w:r>
          </w:p>
          <w:p>
            <w:pPr>
              <w:widowControl/>
              <w:jc w:val="center"/>
              <w:rPr>
                <w:rFonts w:eastAsia="宋体"/>
                <w:b/>
                <w:bCs/>
              </w:rPr>
            </w:pPr>
            <w:r>
              <w:rPr>
                <w:rFonts w:hint="eastAsia"/>
                <w:b/>
                <w:bCs/>
              </w:rPr>
              <w:t>情况</w:t>
            </w:r>
          </w:p>
        </w:tc>
        <w:tc>
          <w:tcPr>
            <w:tcW w:w="1210" w:type="dxa"/>
            <w:tcBorders>
              <w:tl2br w:val="nil"/>
              <w:tr2bl w:val="nil"/>
            </w:tcBorders>
            <w:vAlign w:val="center"/>
          </w:tcPr>
          <w:p>
            <w:pPr>
              <w:widowControl/>
              <w:jc w:val="center"/>
              <w:rPr>
                <w:rFonts w:ascii="宋体" w:hAnsi="宋体" w:cs="Arial"/>
                <w:b/>
                <w:bCs/>
                <w:kern w:val="0"/>
                <w:szCs w:val="21"/>
              </w:rPr>
            </w:pPr>
            <w:r>
              <w:rPr>
                <w:rFonts w:hint="eastAsia" w:ascii="宋体" w:hAnsi="宋体" w:cs="Arial"/>
                <w:b/>
                <w:bCs/>
                <w:kern w:val="0"/>
                <w:szCs w:val="21"/>
              </w:rPr>
              <w:t>检索证明</w:t>
            </w:r>
          </w:p>
          <w:p>
            <w:pPr>
              <w:widowControl/>
              <w:jc w:val="center"/>
              <w:rPr>
                <w:rFonts w:eastAsia="宋体"/>
                <w:b/>
                <w:bCs/>
              </w:rPr>
            </w:pPr>
            <w:r>
              <w:rPr>
                <w:rFonts w:hint="eastAsia" w:ascii="宋体" w:hAnsi="宋体" w:cs="Arial"/>
                <w:b/>
                <w:bCs/>
                <w:kern w:val="0"/>
                <w:szCs w:val="21"/>
                <w:lang w:eastAsia="zh-CN"/>
              </w:rPr>
              <w:t>（</w:t>
            </w:r>
            <w:r>
              <w:rPr>
                <w:rFonts w:hint="eastAsia" w:ascii="宋体" w:hAnsi="宋体" w:cs="Arial"/>
                <w:b/>
                <w:bCs/>
                <w:kern w:val="0"/>
                <w:szCs w:val="21"/>
              </w:rPr>
              <w:t>有或无</w:t>
            </w:r>
            <w:r>
              <w:rPr>
                <w:rFonts w:hint="eastAsia" w:ascii="宋体" w:hAnsi="宋体" w:cs="Arial"/>
                <w:b/>
                <w:bCs/>
                <w:kern w:val="0"/>
                <w:szCs w:val="21"/>
                <w:lang w:eastAsia="zh-CN"/>
              </w:rPr>
              <w:t>）</w:t>
            </w:r>
          </w:p>
        </w:tc>
        <w:tc>
          <w:tcPr>
            <w:tcW w:w="831"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02" w:type="dxa"/>
            <w:vMerge w:val="restart"/>
            <w:tcBorders>
              <w:tl2br w:val="nil"/>
              <w:tr2bl w:val="nil"/>
            </w:tcBorders>
            <w:vAlign w:val="center"/>
          </w:tcPr>
          <w:p>
            <w:pPr>
              <w:jc w:val="center"/>
            </w:pPr>
            <w:r>
              <w:rPr>
                <w:rFonts w:hint="eastAsia"/>
                <w:b/>
                <w:bCs/>
              </w:rPr>
              <w:t>可计分</w:t>
            </w:r>
          </w:p>
        </w:tc>
        <w:tc>
          <w:tcPr>
            <w:tcW w:w="450" w:type="dxa"/>
            <w:tcBorders>
              <w:tl2br w:val="nil"/>
              <w:tr2bl w:val="nil"/>
            </w:tcBorders>
            <w:vAlign w:val="top"/>
          </w:tcPr>
          <w:p>
            <w:pPr>
              <w:jc w:val="center"/>
              <w:rPr>
                <w:b w:val="0"/>
                <w:bCs w:val="0"/>
              </w:rPr>
            </w:pPr>
            <w:r>
              <w:rPr>
                <w:rFonts w:hint="eastAsia"/>
              </w:rPr>
              <w:t>1</w:t>
            </w:r>
          </w:p>
        </w:tc>
        <w:tc>
          <w:tcPr>
            <w:tcW w:w="750" w:type="dxa"/>
            <w:tcBorders>
              <w:tl2br w:val="nil"/>
              <w:tr2bl w:val="nil"/>
            </w:tcBorders>
            <w:vAlign w:val="top"/>
          </w:tcPr>
          <w:p>
            <w:pPr>
              <w:widowControl/>
              <w:jc w:val="center"/>
              <w:rPr>
                <w:b w:val="0"/>
                <w:bCs w:val="0"/>
              </w:rPr>
            </w:pPr>
            <w:r>
              <w:rPr>
                <w:rFonts w:hint="eastAsia"/>
              </w:rPr>
              <w:t>D</w:t>
            </w:r>
          </w:p>
        </w:tc>
        <w:tc>
          <w:tcPr>
            <w:tcW w:w="2190" w:type="dxa"/>
            <w:tcBorders>
              <w:tl2br w:val="nil"/>
              <w:tr2bl w:val="nil"/>
            </w:tcBorders>
            <w:vAlign w:val="top"/>
          </w:tcPr>
          <w:p>
            <w:pPr>
              <w:widowControl/>
              <w:jc w:val="center"/>
              <w:rPr>
                <w:b w:val="0"/>
                <w:bCs w:val="0"/>
              </w:rPr>
            </w:pPr>
            <w:r>
              <w:rPr>
                <w:rFonts w:hint="eastAsia"/>
              </w:rPr>
              <w:t>20世纪30年代新文学书评的繁盛及其文化筛选意义</w:t>
            </w:r>
          </w:p>
        </w:tc>
        <w:tc>
          <w:tcPr>
            <w:tcW w:w="2044" w:type="dxa"/>
            <w:tcBorders>
              <w:tl2br w:val="nil"/>
              <w:tr2bl w:val="nil"/>
            </w:tcBorders>
            <w:vAlign w:val="top"/>
          </w:tcPr>
          <w:p>
            <w:pPr>
              <w:widowControl/>
              <w:jc w:val="center"/>
              <w:rPr>
                <w:b w:val="0"/>
                <w:bCs w:val="0"/>
              </w:rPr>
            </w:pPr>
            <w:r>
              <w:rPr>
                <w:rFonts w:hint="eastAsia"/>
              </w:rPr>
              <w:t>现代中国文化与文学2022年6月第41辑</w:t>
            </w:r>
          </w:p>
        </w:tc>
        <w:tc>
          <w:tcPr>
            <w:tcW w:w="796" w:type="dxa"/>
            <w:tcBorders>
              <w:tl2br w:val="nil"/>
              <w:tr2bl w:val="nil"/>
            </w:tcBorders>
            <w:vAlign w:val="top"/>
          </w:tcPr>
          <w:p>
            <w:pPr>
              <w:widowControl/>
              <w:jc w:val="center"/>
              <w:rPr>
                <w:b w:val="0"/>
                <w:bCs w:val="0"/>
              </w:rPr>
            </w:pPr>
            <w:r>
              <w:rPr>
                <w:rFonts w:hint="eastAsia"/>
              </w:rPr>
              <w:t>第一作者</w:t>
            </w:r>
          </w:p>
        </w:tc>
        <w:tc>
          <w:tcPr>
            <w:tcW w:w="923" w:type="dxa"/>
            <w:tcBorders>
              <w:tl2br w:val="nil"/>
              <w:tr2bl w:val="nil"/>
            </w:tcBorders>
            <w:vAlign w:val="top"/>
          </w:tcPr>
          <w:p>
            <w:pPr>
              <w:widowControl/>
              <w:jc w:val="center"/>
              <w:rPr>
                <w:b w:val="0"/>
                <w:bCs w:val="0"/>
              </w:rPr>
            </w:pPr>
            <w:r>
              <w:rPr>
                <w:rFonts w:hint="eastAsia"/>
              </w:rPr>
              <w:t>无</w:t>
            </w:r>
          </w:p>
        </w:tc>
        <w:tc>
          <w:tcPr>
            <w:tcW w:w="1210" w:type="dxa"/>
            <w:tcBorders>
              <w:tl2br w:val="nil"/>
              <w:tr2bl w:val="nil"/>
            </w:tcBorders>
            <w:vAlign w:val="top"/>
          </w:tcPr>
          <w:p>
            <w:pPr>
              <w:widowControl/>
              <w:jc w:val="center"/>
              <w:rPr>
                <w:b w:val="0"/>
                <w:bCs w:val="0"/>
              </w:rPr>
            </w:pPr>
            <w:r>
              <w:rPr>
                <w:rFonts w:hint="eastAsia"/>
              </w:rPr>
              <w:t>有</w:t>
            </w:r>
          </w:p>
        </w:tc>
        <w:tc>
          <w:tcPr>
            <w:tcW w:w="831" w:type="dxa"/>
            <w:tcBorders>
              <w:tl2br w:val="nil"/>
              <w:tr2bl w:val="nil"/>
            </w:tcBorders>
            <w:vAlign w:val="top"/>
          </w:tcPr>
          <w:p>
            <w:pPr>
              <w:widowControl/>
              <w:jc w:val="center"/>
              <w:rPr>
                <w:rFonts w:hint="default" w:eastAsiaTheme="minorEastAsia"/>
                <w:b w:val="0"/>
                <w:bCs w:val="0"/>
                <w:lang w:val="en-US" w:eastAsia="zh-CN"/>
              </w:rPr>
            </w:pPr>
            <w:r>
              <w:rPr>
                <w:rFonts w:hint="eastAsia"/>
                <w:b w:val="0"/>
                <w:bCs w:val="0"/>
                <w:lang w:val="en-US" w:eastAsia="zh-CN"/>
              </w:rPr>
              <w:t>160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pPr>
              <w:jc w:val="center"/>
            </w:pPr>
          </w:p>
        </w:tc>
        <w:tc>
          <w:tcPr>
            <w:tcW w:w="450" w:type="dxa"/>
            <w:tcBorders>
              <w:tl2br w:val="nil"/>
              <w:tr2bl w:val="nil"/>
            </w:tcBorders>
          </w:tcPr>
          <w:p>
            <w:pPr>
              <w:jc w:val="center"/>
              <w:rPr>
                <w:b w:val="0"/>
                <w:bCs w:val="0"/>
              </w:rPr>
            </w:pPr>
          </w:p>
        </w:tc>
        <w:tc>
          <w:tcPr>
            <w:tcW w:w="750" w:type="dxa"/>
            <w:tcBorders>
              <w:tl2br w:val="nil"/>
              <w:tr2bl w:val="nil"/>
            </w:tcBorders>
          </w:tcPr>
          <w:p>
            <w:pPr>
              <w:widowControl/>
              <w:jc w:val="center"/>
              <w:rPr>
                <w:b w:val="0"/>
                <w:bCs w:val="0"/>
              </w:rPr>
            </w:pPr>
          </w:p>
        </w:tc>
        <w:tc>
          <w:tcPr>
            <w:tcW w:w="2190" w:type="dxa"/>
            <w:tcBorders>
              <w:tl2br w:val="nil"/>
              <w:tr2bl w:val="nil"/>
            </w:tcBorders>
          </w:tcPr>
          <w:p>
            <w:pPr>
              <w:widowControl/>
              <w:jc w:val="center"/>
              <w:rPr>
                <w:b w:val="0"/>
                <w:bCs w:val="0"/>
              </w:rPr>
            </w:pPr>
          </w:p>
        </w:tc>
        <w:tc>
          <w:tcPr>
            <w:tcW w:w="2044" w:type="dxa"/>
            <w:tcBorders>
              <w:tl2br w:val="nil"/>
              <w:tr2bl w:val="nil"/>
            </w:tcBorders>
          </w:tcPr>
          <w:p>
            <w:pPr>
              <w:widowControl/>
              <w:jc w:val="center"/>
              <w:rPr>
                <w:b w:val="0"/>
                <w:bCs w:val="0"/>
              </w:rPr>
            </w:pPr>
          </w:p>
        </w:tc>
        <w:tc>
          <w:tcPr>
            <w:tcW w:w="796" w:type="dxa"/>
            <w:tcBorders>
              <w:tl2br w:val="nil"/>
              <w:tr2bl w:val="nil"/>
            </w:tcBorders>
          </w:tcPr>
          <w:p>
            <w:pPr>
              <w:widowControl/>
              <w:jc w:val="center"/>
              <w:rPr>
                <w:b w:val="0"/>
                <w:bCs w:val="0"/>
              </w:rPr>
            </w:pPr>
          </w:p>
        </w:tc>
        <w:tc>
          <w:tcPr>
            <w:tcW w:w="923" w:type="dxa"/>
            <w:tcBorders>
              <w:tl2br w:val="nil"/>
              <w:tr2bl w:val="nil"/>
            </w:tcBorders>
          </w:tcPr>
          <w:p>
            <w:pPr>
              <w:widowControl/>
              <w:jc w:val="center"/>
              <w:rPr>
                <w:b w:val="0"/>
                <w:bCs w:val="0"/>
              </w:rPr>
            </w:pPr>
          </w:p>
        </w:tc>
        <w:tc>
          <w:tcPr>
            <w:tcW w:w="1210" w:type="dxa"/>
            <w:tcBorders>
              <w:tl2br w:val="nil"/>
              <w:tr2bl w:val="nil"/>
            </w:tcBorders>
          </w:tcPr>
          <w:p>
            <w:pPr>
              <w:widowControl/>
              <w:jc w:val="center"/>
              <w:rPr>
                <w:b w:val="0"/>
                <w:bCs w:val="0"/>
              </w:rPr>
            </w:pPr>
          </w:p>
        </w:tc>
        <w:tc>
          <w:tcPr>
            <w:tcW w:w="831" w:type="dxa"/>
            <w:tcBorders>
              <w:tl2br w:val="nil"/>
              <w:tr2bl w:val="nil"/>
            </w:tcBorders>
          </w:tcPr>
          <w:p>
            <w:pPr>
              <w:widowControl/>
              <w:jc w:val="center"/>
              <w:rPr>
                <w:b w:val="0"/>
                <w:bCs w:val="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02" w:type="dxa"/>
            <w:vMerge w:val="continue"/>
            <w:tcBorders>
              <w:bottom w:val="single" w:color="000000" w:sz="12" w:space="0"/>
              <w:tl2br w:val="nil"/>
              <w:tr2bl w:val="nil"/>
            </w:tcBorders>
            <w:vAlign w:val="center"/>
          </w:tcPr>
          <w:p>
            <w:pPr>
              <w:jc w:val="center"/>
            </w:pPr>
          </w:p>
        </w:tc>
        <w:tc>
          <w:tcPr>
            <w:tcW w:w="450" w:type="dxa"/>
            <w:tcBorders>
              <w:bottom w:val="single" w:color="000000" w:sz="12" w:space="0"/>
              <w:tl2br w:val="nil"/>
              <w:tr2bl w:val="nil"/>
            </w:tcBorders>
          </w:tcPr>
          <w:p>
            <w:pPr>
              <w:jc w:val="center"/>
              <w:rPr>
                <w:b w:val="0"/>
                <w:bCs w:val="0"/>
              </w:rPr>
            </w:pPr>
          </w:p>
        </w:tc>
        <w:tc>
          <w:tcPr>
            <w:tcW w:w="750" w:type="dxa"/>
            <w:tcBorders>
              <w:bottom w:val="single" w:color="000000" w:sz="12" w:space="0"/>
              <w:tl2br w:val="nil"/>
              <w:tr2bl w:val="nil"/>
            </w:tcBorders>
          </w:tcPr>
          <w:p>
            <w:pPr>
              <w:widowControl/>
              <w:jc w:val="center"/>
              <w:rPr>
                <w:b w:val="0"/>
                <w:bCs w:val="0"/>
              </w:rPr>
            </w:pPr>
          </w:p>
        </w:tc>
        <w:tc>
          <w:tcPr>
            <w:tcW w:w="2190" w:type="dxa"/>
            <w:tcBorders>
              <w:bottom w:val="single" w:color="000000" w:sz="12" w:space="0"/>
              <w:tl2br w:val="nil"/>
              <w:tr2bl w:val="nil"/>
            </w:tcBorders>
          </w:tcPr>
          <w:p>
            <w:pPr>
              <w:widowControl/>
              <w:jc w:val="center"/>
              <w:rPr>
                <w:b w:val="0"/>
                <w:bCs w:val="0"/>
              </w:rPr>
            </w:pPr>
          </w:p>
        </w:tc>
        <w:tc>
          <w:tcPr>
            <w:tcW w:w="2044" w:type="dxa"/>
            <w:tcBorders>
              <w:bottom w:val="single" w:color="000000" w:sz="12" w:space="0"/>
              <w:tl2br w:val="nil"/>
              <w:tr2bl w:val="nil"/>
            </w:tcBorders>
          </w:tcPr>
          <w:p>
            <w:pPr>
              <w:widowControl/>
              <w:jc w:val="center"/>
              <w:rPr>
                <w:b w:val="0"/>
                <w:bCs w:val="0"/>
              </w:rPr>
            </w:pPr>
          </w:p>
        </w:tc>
        <w:tc>
          <w:tcPr>
            <w:tcW w:w="796" w:type="dxa"/>
            <w:tcBorders>
              <w:bottom w:val="single" w:color="000000" w:sz="12" w:space="0"/>
              <w:tl2br w:val="nil"/>
              <w:tr2bl w:val="nil"/>
            </w:tcBorders>
          </w:tcPr>
          <w:p>
            <w:pPr>
              <w:widowControl/>
              <w:jc w:val="center"/>
              <w:rPr>
                <w:b w:val="0"/>
                <w:bCs w:val="0"/>
              </w:rPr>
            </w:pPr>
          </w:p>
        </w:tc>
        <w:tc>
          <w:tcPr>
            <w:tcW w:w="923" w:type="dxa"/>
            <w:tcBorders>
              <w:bottom w:val="single" w:color="000000" w:sz="12" w:space="0"/>
              <w:tl2br w:val="nil"/>
              <w:tr2bl w:val="nil"/>
            </w:tcBorders>
          </w:tcPr>
          <w:p>
            <w:pPr>
              <w:widowControl/>
              <w:jc w:val="center"/>
              <w:rPr>
                <w:b w:val="0"/>
                <w:bCs w:val="0"/>
              </w:rPr>
            </w:pPr>
          </w:p>
        </w:tc>
        <w:tc>
          <w:tcPr>
            <w:tcW w:w="1210" w:type="dxa"/>
            <w:tcBorders>
              <w:bottom w:val="single" w:color="000000" w:sz="12" w:space="0"/>
              <w:tl2br w:val="nil"/>
              <w:tr2bl w:val="nil"/>
            </w:tcBorders>
          </w:tcPr>
          <w:p>
            <w:pPr>
              <w:widowControl/>
              <w:jc w:val="center"/>
              <w:rPr>
                <w:b w:val="0"/>
                <w:bCs w:val="0"/>
              </w:rPr>
            </w:pPr>
          </w:p>
        </w:tc>
        <w:tc>
          <w:tcPr>
            <w:tcW w:w="831" w:type="dxa"/>
            <w:tcBorders>
              <w:bottom w:val="single" w:color="000000" w:sz="12" w:space="0"/>
              <w:tl2br w:val="nil"/>
              <w:tr2bl w:val="nil"/>
            </w:tcBorders>
          </w:tcPr>
          <w:p>
            <w:pPr>
              <w:widowControl/>
              <w:jc w:val="center"/>
              <w:rPr>
                <w:b w:val="0"/>
                <w:bCs w:val="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02" w:type="dxa"/>
            <w:vMerge w:val="restart"/>
            <w:tcBorders>
              <w:top w:val="single" w:color="000000" w:sz="12" w:space="0"/>
            </w:tcBorders>
            <w:vAlign w:val="center"/>
          </w:tcPr>
          <w:p>
            <w:pPr>
              <w:jc w:val="center"/>
            </w:pPr>
            <w:r>
              <w:rPr>
                <w:rFonts w:hint="eastAsia"/>
                <w:b/>
                <w:bCs/>
              </w:rPr>
              <w:t>不可计分</w:t>
            </w:r>
          </w:p>
        </w:tc>
        <w:tc>
          <w:tcPr>
            <w:tcW w:w="450" w:type="dxa"/>
            <w:tcBorders>
              <w:top w:val="single" w:color="000000" w:sz="12" w:space="0"/>
            </w:tcBorders>
            <w:vAlign w:val="top"/>
          </w:tcPr>
          <w:p>
            <w:pPr>
              <w:jc w:val="center"/>
              <w:rPr>
                <w:b w:val="0"/>
                <w:bCs w:val="0"/>
              </w:rPr>
            </w:pPr>
            <w:r>
              <w:rPr>
                <w:rFonts w:hint="eastAsia"/>
              </w:rPr>
              <w:t>1</w:t>
            </w:r>
          </w:p>
        </w:tc>
        <w:tc>
          <w:tcPr>
            <w:tcW w:w="750" w:type="dxa"/>
            <w:tcBorders>
              <w:top w:val="single" w:color="000000" w:sz="12" w:space="0"/>
            </w:tcBorders>
            <w:vAlign w:val="top"/>
          </w:tcPr>
          <w:p>
            <w:pPr>
              <w:widowControl/>
              <w:jc w:val="center"/>
              <w:rPr>
                <w:b w:val="0"/>
                <w:bCs w:val="0"/>
              </w:rPr>
            </w:pPr>
            <w:r>
              <w:rPr>
                <w:rFonts w:hint="eastAsia"/>
              </w:rPr>
              <w:t>G</w:t>
            </w:r>
          </w:p>
        </w:tc>
        <w:tc>
          <w:tcPr>
            <w:tcW w:w="2190" w:type="dxa"/>
            <w:tcBorders>
              <w:top w:val="single" w:color="000000" w:sz="12" w:space="0"/>
            </w:tcBorders>
            <w:vAlign w:val="top"/>
          </w:tcPr>
          <w:p>
            <w:pPr>
              <w:widowControl/>
              <w:jc w:val="center"/>
              <w:rPr>
                <w:b w:val="0"/>
                <w:bCs w:val="0"/>
              </w:rPr>
            </w:pPr>
            <w:r>
              <w:rPr>
                <w:rFonts w:hint="eastAsia"/>
              </w:rPr>
              <w:t>对中国文学跨界研究的若干思考</w:t>
            </w:r>
          </w:p>
        </w:tc>
        <w:tc>
          <w:tcPr>
            <w:tcW w:w="2044" w:type="dxa"/>
            <w:tcBorders>
              <w:top w:val="single" w:color="000000" w:sz="12" w:space="0"/>
            </w:tcBorders>
            <w:vAlign w:val="top"/>
          </w:tcPr>
          <w:p>
            <w:pPr>
              <w:widowControl/>
              <w:jc w:val="center"/>
              <w:rPr>
                <w:b w:val="0"/>
                <w:bCs w:val="0"/>
              </w:rPr>
            </w:pPr>
            <w:r>
              <w:rPr>
                <w:rFonts w:hint="eastAsia"/>
              </w:rPr>
              <w:t>文艺报2020年12月</w:t>
            </w:r>
          </w:p>
        </w:tc>
        <w:tc>
          <w:tcPr>
            <w:tcW w:w="796" w:type="dxa"/>
            <w:tcBorders>
              <w:top w:val="single" w:color="000000" w:sz="12" w:space="0"/>
            </w:tcBorders>
            <w:vAlign w:val="top"/>
          </w:tcPr>
          <w:p>
            <w:pPr>
              <w:widowControl/>
              <w:jc w:val="center"/>
              <w:rPr>
                <w:b w:val="0"/>
                <w:bCs w:val="0"/>
              </w:rPr>
            </w:pPr>
            <w:r>
              <w:rPr>
                <w:rFonts w:hint="eastAsia"/>
              </w:rPr>
              <w:t>第一作者</w:t>
            </w:r>
          </w:p>
        </w:tc>
        <w:tc>
          <w:tcPr>
            <w:tcW w:w="923" w:type="dxa"/>
            <w:tcBorders>
              <w:top w:val="single" w:color="000000" w:sz="12" w:space="0"/>
            </w:tcBorders>
            <w:vAlign w:val="top"/>
          </w:tcPr>
          <w:p>
            <w:pPr>
              <w:widowControl/>
              <w:jc w:val="center"/>
              <w:rPr>
                <w:b w:val="0"/>
                <w:bCs w:val="0"/>
              </w:rPr>
            </w:pPr>
            <w:r>
              <w:rPr>
                <w:rFonts w:hint="eastAsia"/>
              </w:rPr>
              <w:t>无</w:t>
            </w:r>
          </w:p>
        </w:tc>
        <w:tc>
          <w:tcPr>
            <w:tcW w:w="1210" w:type="dxa"/>
            <w:tcBorders>
              <w:top w:val="single" w:color="000000" w:sz="12" w:space="0"/>
            </w:tcBorders>
            <w:vAlign w:val="top"/>
          </w:tcPr>
          <w:p>
            <w:pPr>
              <w:widowControl/>
              <w:jc w:val="center"/>
              <w:rPr>
                <w:rFonts w:hint="eastAsia" w:eastAsiaTheme="minorEastAsia"/>
                <w:b w:val="0"/>
                <w:bCs w:val="0"/>
                <w:lang w:val="en-US" w:eastAsia="zh-CN"/>
              </w:rPr>
            </w:pPr>
            <w:r>
              <w:rPr>
                <w:rFonts w:hint="eastAsia"/>
                <w:b w:val="0"/>
                <w:bCs w:val="0"/>
                <w:lang w:val="en-US" w:eastAsia="zh-CN"/>
              </w:rPr>
              <w:t>无</w:t>
            </w:r>
          </w:p>
        </w:tc>
        <w:tc>
          <w:tcPr>
            <w:tcW w:w="831" w:type="dxa"/>
            <w:tcBorders>
              <w:top w:val="single" w:color="000000" w:sz="12" w:space="0"/>
            </w:tcBorders>
            <w:vAlign w:val="top"/>
          </w:tcPr>
          <w:p>
            <w:pPr>
              <w:jc w:val="center"/>
              <w:rPr>
                <w:b w:val="0"/>
                <w:bCs w:val="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02" w:type="dxa"/>
            <w:vMerge w:val="continue"/>
            <w:tcBorders>
              <w:tl2br w:val="nil"/>
              <w:tr2bl w:val="nil"/>
            </w:tcBorders>
          </w:tcPr>
          <w:p>
            <w:pPr>
              <w:jc w:val="center"/>
            </w:pPr>
          </w:p>
        </w:tc>
        <w:tc>
          <w:tcPr>
            <w:tcW w:w="450" w:type="dxa"/>
            <w:tcBorders>
              <w:tl2br w:val="nil"/>
              <w:tr2bl w:val="nil"/>
            </w:tcBorders>
          </w:tcPr>
          <w:p>
            <w:pPr>
              <w:jc w:val="center"/>
              <w:rPr>
                <w:rFonts w:hint="eastAsia" w:eastAsiaTheme="minorEastAsia"/>
                <w:b w:val="0"/>
                <w:bCs w:val="0"/>
                <w:lang w:val="en-US" w:eastAsia="zh-CN"/>
              </w:rPr>
            </w:pPr>
            <w:r>
              <w:rPr>
                <w:rFonts w:hint="eastAsia"/>
                <w:b w:val="0"/>
                <w:bCs w:val="0"/>
                <w:lang w:val="en-US" w:eastAsia="zh-CN"/>
              </w:rPr>
              <w:t>2</w:t>
            </w:r>
          </w:p>
        </w:tc>
        <w:tc>
          <w:tcPr>
            <w:tcW w:w="750" w:type="dxa"/>
            <w:tcBorders>
              <w:tl2br w:val="nil"/>
              <w:tr2bl w:val="nil"/>
            </w:tcBorders>
          </w:tcPr>
          <w:p>
            <w:pPr>
              <w:widowControl/>
              <w:jc w:val="center"/>
              <w:rPr>
                <w:rFonts w:hint="default" w:eastAsiaTheme="minorEastAsia"/>
                <w:b w:val="0"/>
                <w:bCs w:val="0"/>
                <w:lang w:val="en-US" w:eastAsia="zh-CN"/>
              </w:rPr>
            </w:pPr>
            <w:r>
              <w:rPr>
                <w:rFonts w:hint="eastAsia"/>
                <w:b w:val="0"/>
                <w:bCs w:val="0"/>
                <w:lang w:val="en-US" w:eastAsia="zh-CN"/>
              </w:rPr>
              <w:t>G</w:t>
            </w:r>
          </w:p>
        </w:tc>
        <w:tc>
          <w:tcPr>
            <w:tcW w:w="2190" w:type="dxa"/>
            <w:tcBorders>
              <w:tl2br w:val="nil"/>
              <w:tr2bl w:val="nil"/>
            </w:tcBorders>
          </w:tcPr>
          <w:p>
            <w:pPr>
              <w:widowControl/>
              <w:jc w:val="center"/>
              <w:rPr>
                <w:b w:val="0"/>
                <w:bCs w:val="0"/>
              </w:rPr>
            </w:pPr>
            <w:r>
              <w:rPr>
                <w:rFonts w:hint="eastAsia"/>
                <w:b w:val="0"/>
                <w:bCs w:val="0"/>
              </w:rPr>
              <w:t>编辑不是文字的搬运工，而是隐藏在书刊背后的“杂家”——再读《编辑忆旧》 </w:t>
            </w:r>
          </w:p>
        </w:tc>
        <w:tc>
          <w:tcPr>
            <w:tcW w:w="2044" w:type="dxa"/>
            <w:tcBorders>
              <w:tl2br w:val="nil"/>
              <w:tr2bl w:val="nil"/>
            </w:tcBorders>
          </w:tcPr>
          <w:p>
            <w:pPr>
              <w:widowControl/>
              <w:jc w:val="center"/>
              <w:rPr>
                <w:rFonts w:hint="default" w:eastAsiaTheme="minorEastAsia"/>
                <w:b w:val="0"/>
                <w:bCs w:val="0"/>
                <w:lang w:val="en-US" w:eastAsia="zh-CN"/>
              </w:rPr>
            </w:pPr>
            <w:r>
              <w:rPr>
                <w:rFonts w:hint="eastAsia"/>
                <w:b w:val="0"/>
                <w:bCs w:val="0"/>
                <w:lang w:val="en-US" w:eastAsia="zh-CN"/>
              </w:rPr>
              <w:t>文艺报2023年7月</w:t>
            </w:r>
          </w:p>
        </w:tc>
        <w:tc>
          <w:tcPr>
            <w:tcW w:w="796" w:type="dxa"/>
            <w:tcBorders>
              <w:tl2br w:val="nil"/>
              <w:tr2bl w:val="nil"/>
            </w:tcBorders>
          </w:tcPr>
          <w:p>
            <w:pPr>
              <w:widowControl/>
              <w:jc w:val="center"/>
              <w:rPr>
                <w:rFonts w:hint="default" w:eastAsiaTheme="minorEastAsia"/>
                <w:b w:val="0"/>
                <w:bCs w:val="0"/>
                <w:lang w:val="en-US" w:eastAsia="zh-CN"/>
              </w:rPr>
            </w:pPr>
            <w:r>
              <w:rPr>
                <w:rFonts w:hint="eastAsia"/>
                <w:b w:val="0"/>
                <w:bCs w:val="0"/>
                <w:lang w:val="en-US" w:eastAsia="zh-CN"/>
              </w:rPr>
              <w:t>第一作者</w:t>
            </w:r>
          </w:p>
        </w:tc>
        <w:tc>
          <w:tcPr>
            <w:tcW w:w="923" w:type="dxa"/>
            <w:tcBorders>
              <w:tl2br w:val="nil"/>
              <w:tr2bl w:val="nil"/>
            </w:tcBorders>
          </w:tcPr>
          <w:p>
            <w:pPr>
              <w:widowControl/>
              <w:jc w:val="center"/>
              <w:rPr>
                <w:rFonts w:hint="eastAsia" w:eastAsiaTheme="minorEastAsia"/>
                <w:b w:val="0"/>
                <w:bCs w:val="0"/>
                <w:lang w:val="en-US" w:eastAsia="zh-CN"/>
              </w:rPr>
            </w:pPr>
            <w:r>
              <w:rPr>
                <w:rFonts w:hint="eastAsia"/>
                <w:b w:val="0"/>
                <w:bCs w:val="0"/>
                <w:lang w:val="en-US" w:eastAsia="zh-CN"/>
              </w:rPr>
              <w:t>无</w:t>
            </w:r>
          </w:p>
        </w:tc>
        <w:tc>
          <w:tcPr>
            <w:tcW w:w="1210" w:type="dxa"/>
            <w:tcBorders>
              <w:tl2br w:val="nil"/>
              <w:tr2bl w:val="nil"/>
            </w:tcBorders>
          </w:tcPr>
          <w:p>
            <w:pPr>
              <w:widowControl/>
              <w:jc w:val="center"/>
              <w:rPr>
                <w:rFonts w:hint="eastAsia" w:eastAsiaTheme="minorEastAsia"/>
                <w:b w:val="0"/>
                <w:bCs w:val="0"/>
                <w:lang w:val="en-US" w:eastAsia="zh-CN"/>
              </w:rPr>
            </w:pPr>
            <w:r>
              <w:rPr>
                <w:rFonts w:hint="eastAsia"/>
                <w:b w:val="0"/>
                <w:bCs w:val="0"/>
                <w:lang w:val="en-US" w:eastAsia="zh-CN"/>
              </w:rPr>
              <w:t>无</w:t>
            </w:r>
          </w:p>
        </w:tc>
        <w:tc>
          <w:tcPr>
            <w:tcW w:w="831" w:type="dxa"/>
            <w:tcBorders>
              <w:tl2br w:val="nil"/>
              <w:tr2bl w:val="nil"/>
            </w:tcBorders>
          </w:tcPr>
          <w:p>
            <w:pPr>
              <w:widowControl/>
              <w:snapToGrid w:val="0"/>
              <w:jc w:val="center"/>
              <w:rPr>
                <w:b w:val="0"/>
                <w:bCs w:val="0"/>
              </w:rPr>
            </w:pPr>
          </w:p>
          <w:p>
            <w:pPr>
              <w:widowControl/>
              <w:jc w:val="center"/>
              <w:rPr>
                <w:b w:val="0"/>
                <w:bCs w:val="0"/>
              </w:rPr>
            </w:pPr>
          </w:p>
        </w:tc>
      </w:tr>
    </w:tbl>
    <w:p>
      <w:pPr>
        <w:keepNext w:val="0"/>
        <w:keepLines w:val="0"/>
        <w:pageBreakBefore w:val="0"/>
        <w:widowControl/>
        <w:kinsoku/>
        <w:wordWrap/>
        <w:overflowPunct/>
        <w:topLinePunct w:val="0"/>
        <w:autoSpaceDE/>
        <w:autoSpaceDN/>
        <w:bidi w:val="0"/>
        <w:adjustRightInd/>
        <w:snapToGrid/>
        <w:spacing w:before="157" w:beforeLines="50"/>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注：人文社科类参考评审文件附件1-4填写，自然科学类参考附件1-5填写，刊物级别：</w:t>
      </w:r>
      <w:r>
        <w:rPr>
          <w:rFonts w:hint="eastAsia" w:asciiTheme="minorEastAsia" w:hAnsiTheme="minorEastAsia" w:eastAsiaTheme="minorEastAsia" w:cstheme="minorEastAsia"/>
          <w:b w:val="0"/>
          <w:bCs w:val="0"/>
          <w:sz w:val="24"/>
          <w:szCs w:val="24"/>
        </w:rPr>
        <w:t>可计分类</w:t>
      </w:r>
      <w:r>
        <w:rPr>
          <w:rFonts w:hint="eastAsia" w:asciiTheme="minorEastAsia" w:hAnsiTheme="minorEastAsia" w:eastAsiaTheme="minorEastAsia" w:cstheme="minorEastAsia"/>
          <w:sz w:val="24"/>
          <w:szCs w:val="24"/>
        </w:rPr>
        <w:t>按A到F级填写，不可计分类为G级。</w:t>
      </w:r>
    </w:p>
    <w:p>
      <w:pPr>
        <w:keepNext w:val="0"/>
        <w:keepLines w:val="0"/>
        <w:pageBreakBefore w:val="0"/>
        <w:widowControl/>
        <w:kinsoku/>
        <w:wordWrap/>
        <w:overflowPunct/>
        <w:topLinePunct w:val="0"/>
        <w:autoSpaceDE/>
        <w:autoSpaceDN/>
        <w:bidi w:val="0"/>
        <w:adjustRightInd/>
        <w:snapToGrid/>
        <w:spacing w:before="157" w:beforeLines="50"/>
        <w:ind w:firstLine="480" w:firstLineChars="200"/>
        <w:textAlignment w:val="auto"/>
        <w:rPr>
          <w:sz w:val="24"/>
          <w:szCs w:val="24"/>
        </w:rPr>
      </w:pPr>
    </w:p>
    <w:p>
      <w:pPr>
        <w:widowControl/>
        <w:ind w:firstLine="420" w:firstLineChars="200"/>
      </w:pPr>
    </w:p>
    <w:p>
      <w:pPr>
        <w:widowControl/>
        <w:ind w:firstLine="420" w:firstLineChars="200"/>
      </w:pPr>
    </w:p>
    <w:p>
      <w:pPr>
        <w:widowControl/>
        <w:ind w:firstLine="420" w:firstLineChars="200"/>
      </w:pPr>
    </w:p>
    <w:p>
      <w:pPr>
        <w:widowControl/>
        <w:ind w:firstLine="420" w:firstLineChars="200"/>
      </w:pPr>
    </w:p>
    <w:tbl>
      <w:tblPr>
        <w:tblStyle w:val="6"/>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pPr>
              <w:jc w:val="center"/>
              <w:rPr>
                <w:b/>
                <w:bCs/>
              </w:rPr>
            </w:pPr>
            <w:r>
              <w:rPr>
                <w:rFonts w:hint="eastAsia"/>
                <w:b/>
                <w:bCs/>
              </w:rPr>
              <w:t>三、出版学术著作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pPr>
              <w:widowControl/>
              <w:rPr>
                <w:rFonts w:eastAsia="宋体"/>
              </w:rPr>
            </w:pPr>
            <w:r>
              <w:rPr>
                <w:rFonts w:hint="eastAsia" w:eastAsia="宋体"/>
                <w:b/>
                <w:bCs/>
              </w:rPr>
              <w:t>类别</w:t>
            </w:r>
          </w:p>
        </w:tc>
        <w:tc>
          <w:tcPr>
            <w:tcW w:w="467" w:type="dxa"/>
            <w:tcBorders>
              <w:tl2br w:val="nil"/>
              <w:tr2bl w:val="nil"/>
            </w:tcBorders>
            <w:vAlign w:val="center"/>
          </w:tcPr>
          <w:p>
            <w:pPr>
              <w:widowControl/>
              <w:rPr>
                <w:rFonts w:eastAsia="宋体"/>
                <w:b/>
                <w:bCs/>
              </w:rPr>
            </w:pPr>
            <w:r>
              <w:rPr>
                <w:rFonts w:hint="eastAsia"/>
                <w:b/>
                <w:bCs/>
              </w:rPr>
              <w:t>序号</w:t>
            </w:r>
          </w:p>
        </w:tc>
        <w:tc>
          <w:tcPr>
            <w:tcW w:w="885" w:type="dxa"/>
            <w:tcBorders>
              <w:tl2br w:val="nil"/>
              <w:tr2bl w:val="nil"/>
            </w:tcBorders>
            <w:vAlign w:val="center"/>
          </w:tcPr>
          <w:p>
            <w:pPr>
              <w:widowControl/>
              <w:jc w:val="center"/>
              <w:rPr>
                <w:b/>
                <w:bCs/>
              </w:rPr>
            </w:pPr>
            <w:r>
              <w:rPr>
                <w:rFonts w:hint="eastAsia"/>
                <w:b/>
                <w:bCs/>
              </w:rPr>
              <w:t>著作</w:t>
            </w:r>
          </w:p>
          <w:p>
            <w:pPr>
              <w:widowControl/>
              <w:jc w:val="center"/>
              <w:rPr>
                <w:b/>
                <w:bCs/>
              </w:rPr>
            </w:pPr>
            <w:r>
              <w:rPr>
                <w:rFonts w:hint="eastAsia"/>
                <w:b/>
                <w:bCs/>
              </w:rPr>
              <w:t>等级</w:t>
            </w:r>
          </w:p>
        </w:tc>
        <w:tc>
          <w:tcPr>
            <w:tcW w:w="1695" w:type="dxa"/>
            <w:tcBorders>
              <w:tl2br w:val="nil"/>
              <w:tr2bl w:val="nil"/>
            </w:tcBorders>
            <w:vAlign w:val="center"/>
          </w:tcPr>
          <w:p>
            <w:pPr>
              <w:widowControl/>
              <w:jc w:val="center"/>
              <w:rPr>
                <w:rFonts w:eastAsia="宋体"/>
                <w:b/>
                <w:bCs/>
              </w:rPr>
            </w:pPr>
            <w:r>
              <w:rPr>
                <w:rFonts w:hint="eastAsia"/>
                <w:b/>
                <w:bCs/>
              </w:rPr>
              <w:t>成果名称</w:t>
            </w:r>
          </w:p>
        </w:tc>
        <w:tc>
          <w:tcPr>
            <w:tcW w:w="1020" w:type="dxa"/>
            <w:tcBorders>
              <w:tl2br w:val="nil"/>
              <w:tr2bl w:val="nil"/>
            </w:tcBorders>
            <w:vAlign w:val="center"/>
          </w:tcPr>
          <w:p>
            <w:pPr>
              <w:widowControl/>
              <w:rPr>
                <w:b/>
                <w:bCs/>
              </w:rPr>
            </w:pPr>
            <w:r>
              <w:rPr>
                <w:rFonts w:hint="eastAsia"/>
                <w:b/>
                <w:bCs/>
              </w:rPr>
              <w:t>合（独）著译及排名</w:t>
            </w:r>
          </w:p>
        </w:tc>
        <w:tc>
          <w:tcPr>
            <w:tcW w:w="1110" w:type="dxa"/>
            <w:tcBorders>
              <w:tl2br w:val="nil"/>
              <w:tr2bl w:val="nil"/>
            </w:tcBorders>
            <w:vAlign w:val="center"/>
          </w:tcPr>
          <w:p>
            <w:pPr>
              <w:widowControl/>
              <w:rPr>
                <w:rFonts w:eastAsia="宋体"/>
                <w:b/>
                <w:bCs/>
              </w:rPr>
            </w:pPr>
            <w:r>
              <w:rPr>
                <w:rFonts w:hint="eastAsia"/>
                <w:b/>
                <w:bCs/>
              </w:rPr>
              <w:t>出版社和出版年月</w:t>
            </w:r>
          </w:p>
        </w:tc>
        <w:tc>
          <w:tcPr>
            <w:tcW w:w="730" w:type="dxa"/>
            <w:tcBorders>
              <w:tl2br w:val="nil"/>
              <w:tr2bl w:val="nil"/>
            </w:tcBorders>
            <w:vAlign w:val="center"/>
          </w:tcPr>
          <w:p>
            <w:pPr>
              <w:widowControl/>
              <w:rPr>
                <w:rFonts w:eastAsia="宋体"/>
                <w:b/>
                <w:bCs/>
              </w:rPr>
            </w:pPr>
            <w:r>
              <w:rPr>
                <w:rFonts w:hint="eastAsia"/>
                <w:b/>
                <w:bCs/>
              </w:rPr>
              <w:t>CIP核字号</w:t>
            </w:r>
          </w:p>
        </w:tc>
        <w:tc>
          <w:tcPr>
            <w:tcW w:w="1100" w:type="dxa"/>
            <w:tcBorders>
              <w:tl2br w:val="nil"/>
              <w:tr2bl w:val="nil"/>
            </w:tcBorders>
            <w:vAlign w:val="center"/>
          </w:tcPr>
          <w:p>
            <w:pPr>
              <w:widowControl/>
              <w:jc w:val="center"/>
              <w:rPr>
                <w:b/>
                <w:bCs/>
              </w:rPr>
            </w:pPr>
            <w:r>
              <w:rPr>
                <w:rFonts w:hint="eastAsia"/>
                <w:b/>
                <w:bCs/>
              </w:rPr>
              <w:t>总字数</w:t>
            </w:r>
          </w:p>
          <w:p>
            <w:pPr>
              <w:widowControl/>
              <w:jc w:val="center"/>
              <w:rPr>
                <w:b/>
                <w:bCs/>
              </w:rPr>
            </w:pPr>
            <w:r>
              <w:rPr>
                <w:rFonts w:hint="eastAsia"/>
                <w:b/>
                <w:bCs/>
                <w:sz w:val="18"/>
                <w:szCs w:val="18"/>
              </w:rPr>
              <w:t>（万字）</w:t>
            </w:r>
          </w:p>
        </w:tc>
        <w:tc>
          <w:tcPr>
            <w:tcW w:w="860" w:type="dxa"/>
            <w:tcBorders>
              <w:tl2br w:val="nil"/>
              <w:tr2bl w:val="nil"/>
            </w:tcBorders>
            <w:vAlign w:val="center"/>
          </w:tcPr>
          <w:p>
            <w:pPr>
              <w:widowControl/>
              <w:rPr>
                <w:b/>
                <w:bCs/>
              </w:rPr>
            </w:pPr>
            <w:r>
              <w:rPr>
                <w:rFonts w:hint="eastAsia"/>
                <w:b/>
                <w:bCs/>
              </w:rPr>
              <w:t>个人撰</w:t>
            </w:r>
          </w:p>
          <w:p>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pPr>
              <w:widowControl/>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pPr>
              <w:widowControl/>
            </w:pPr>
            <w:r>
              <w:rPr>
                <w:rFonts w:hint="eastAsia"/>
                <w:b/>
                <w:bCs/>
              </w:rPr>
              <w:t>可计分</w:t>
            </w:r>
          </w:p>
        </w:tc>
        <w:tc>
          <w:tcPr>
            <w:tcW w:w="467" w:type="dxa"/>
            <w:tcBorders>
              <w:tl2br w:val="nil"/>
              <w:tr2bl w:val="nil"/>
            </w:tcBorders>
            <w:vAlign w:val="center"/>
          </w:tcPr>
          <w:p>
            <w:pPr>
              <w:widowControl/>
            </w:pPr>
          </w:p>
        </w:tc>
        <w:tc>
          <w:tcPr>
            <w:tcW w:w="885" w:type="dxa"/>
            <w:tcBorders>
              <w:tl2br w:val="nil"/>
              <w:tr2bl w:val="nil"/>
            </w:tcBorders>
            <w:vAlign w:val="center"/>
          </w:tcPr>
          <w:p>
            <w:pPr>
              <w:widowControl/>
            </w:pPr>
          </w:p>
        </w:tc>
        <w:tc>
          <w:tcPr>
            <w:tcW w:w="1695" w:type="dxa"/>
            <w:tcBorders>
              <w:tl2br w:val="nil"/>
              <w:tr2bl w:val="nil"/>
            </w:tcBorders>
            <w:vAlign w:val="center"/>
          </w:tcPr>
          <w:p>
            <w:pPr>
              <w:widowControl/>
            </w:pPr>
          </w:p>
        </w:tc>
        <w:tc>
          <w:tcPr>
            <w:tcW w:w="1020" w:type="dxa"/>
            <w:tcBorders>
              <w:tl2br w:val="nil"/>
              <w:tr2bl w:val="nil"/>
            </w:tcBorders>
            <w:vAlign w:val="center"/>
          </w:tcPr>
          <w:p>
            <w:pPr>
              <w:widowControl/>
            </w:pPr>
          </w:p>
        </w:tc>
        <w:tc>
          <w:tcPr>
            <w:tcW w:w="1110" w:type="dxa"/>
            <w:tcBorders>
              <w:tl2br w:val="nil"/>
              <w:tr2bl w:val="nil"/>
            </w:tcBorders>
            <w:vAlign w:val="center"/>
          </w:tcPr>
          <w:p>
            <w:pPr>
              <w:widowControl/>
            </w:pPr>
          </w:p>
        </w:tc>
        <w:tc>
          <w:tcPr>
            <w:tcW w:w="730" w:type="dxa"/>
            <w:tcBorders>
              <w:tl2br w:val="nil"/>
              <w:tr2bl w:val="nil"/>
            </w:tcBorders>
            <w:vAlign w:val="center"/>
          </w:tcPr>
          <w:p>
            <w:pPr>
              <w:widowControl/>
            </w:pPr>
          </w:p>
        </w:tc>
        <w:tc>
          <w:tcPr>
            <w:tcW w:w="1100" w:type="dxa"/>
            <w:tcBorders>
              <w:tl2br w:val="nil"/>
              <w:tr2bl w:val="nil"/>
            </w:tcBorders>
            <w:vAlign w:val="center"/>
          </w:tcPr>
          <w:p>
            <w:pPr>
              <w:widowControl/>
            </w:pPr>
          </w:p>
        </w:tc>
        <w:tc>
          <w:tcPr>
            <w:tcW w:w="860" w:type="dxa"/>
            <w:tcBorders>
              <w:tl2br w:val="nil"/>
              <w:tr2bl w:val="nil"/>
            </w:tcBorders>
            <w:vAlign w:val="center"/>
          </w:tcPr>
          <w:p>
            <w:pPr>
              <w:widowControl/>
            </w:pPr>
          </w:p>
        </w:tc>
        <w:tc>
          <w:tcPr>
            <w:tcW w:w="1035" w:type="dxa"/>
            <w:tcBorders>
              <w:tl2br w:val="nil"/>
              <w:tr2bl w:val="nil"/>
            </w:tcBorders>
            <w:vAlign w:val="center"/>
          </w:tcPr>
          <w:p>
            <w:pPr>
              <w:widowControl/>
            </w:pPr>
          </w:p>
        </w:tc>
        <w:tc>
          <w:tcPr>
            <w:tcW w:w="675" w:type="dxa"/>
            <w:tcBorders>
              <w:tl2br w:val="nil"/>
              <w:tr2bl w:val="nil"/>
            </w:tcBorders>
            <w:vAlign w:val="center"/>
          </w:tcPr>
          <w:p>
            <w:pPr>
              <w:widowControl/>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pPr>
              <w:widowControl/>
            </w:pPr>
          </w:p>
        </w:tc>
        <w:tc>
          <w:tcPr>
            <w:tcW w:w="467" w:type="dxa"/>
            <w:tcBorders>
              <w:bottom w:val="single" w:color="000000" w:sz="12" w:space="0"/>
              <w:tl2br w:val="nil"/>
              <w:tr2bl w:val="nil"/>
            </w:tcBorders>
            <w:vAlign w:val="center"/>
          </w:tcPr>
          <w:p>
            <w:pPr>
              <w:widowControl/>
            </w:pPr>
          </w:p>
        </w:tc>
        <w:tc>
          <w:tcPr>
            <w:tcW w:w="885" w:type="dxa"/>
            <w:tcBorders>
              <w:bottom w:val="single" w:color="000000" w:sz="12" w:space="0"/>
              <w:tl2br w:val="nil"/>
              <w:tr2bl w:val="nil"/>
            </w:tcBorders>
            <w:vAlign w:val="center"/>
          </w:tcPr>
          <w:p>
            <w:pPr>
              <w:widowControl/>
            </w:pPr>
          </w:p>
        </w:tc>
        <w:tc>
          <w:tcPr>
            <w:tcW w:w="1695" w:type="dxa"/>
            <w:tcBorders>
              <w:bottom w:val="single" w:color="000000" w:sz="12" w:space="0"/>
              <w:tl2br w:val="nil"/>
              <w:tr2bl w:val="nil"/>
            </w:tcBorders>
            <w:vAlign w:val="center"/>
          </w:tcPr>
          <w:p>
            <w:pPr>
              <w:widowControl/>
            </w:pPr>
          </w:p>
        </w:tc>
        <w:tc>
          <w:tcPr>
            <w:tcW w:w="1020" w:type="dxa"/>
            <w:tcBorders>
              <w:bottom w:val="single" w:color="000000" w:sz="12" w:space="0"/>
              <w:tl2br w:val="nil"/>
              <w:tr2bl w:val="nil"/>
            </w:tcBorders>
            <w:vAlign w:val="center"/>
          </w:tcPr>
          <w:p>
            <w:pPr>
              <w:widowControl/>
            </w:pPr>
          </w:p>
        </w:tc>
        <w:tc>
          <w:tcPr>
            <w:tcW w:w="1110" w:type="dxa"/>
            <w:tcBorders>
              <w:bottom w:val="single" w:color="000000" w:sz="12" w:space="0"/>
              <w:tl2br w:val="nil"/>
              <w:tr2bl w:val="nil"/>
            </w:tcBorders>
            <w:vAlign w:val="center"/>
          </w:tcPr>
          <w:p>
            <w:pPr>
              <w:widowControl/>
            </w:pPr>
          </w:p>
        </w:tc>
        <w:tc>
          <w:tcPr>
            <w:tcW w:w="730" w:type="dxa"/>
            <w:tcBorders>
              <w:bottom w:val="single" w:color="000000" w:sz="12" w:space="0"/>
              <w:tl2br w:val="nil"/>
              <w:tr2bl w:val="nil"/>
            </w:tcBorders>
            <w:vAlign w:val="center"/>
          </w:tcPr>
          <w:p>
            <w:pPr>
              <w:widowControl/>
            </w:pPr>
          </w:p>
        </w:tc>
        <w:tc>
          <w:tcPr>
            <w:tcW w:w="1100" w:type="dxa"/>
            <w:tcBorders>
              <w:bottom w:val="single" w:color="000000" w:sz="12" w:space="0"/>
              <w:tl2br w:val="nil"/>
              <w:tr2bl w:val="nil"/>
            </w:tcBorders>
            <w:vAlign w:val="center"/>
          </w:tcPr>
          <w:p>
            <w:pPr>
              <w:widowControl/>
            </w:pPr>
          </w:p>
        </w:tc>
        <w:tc>
          <w:tcPr>
            <w:tcW w:w="860" w:type="dxa"/>
            <w:tcBorders>
              <w:bottom w:val="single" w:color="000000" w:sz="12" w:space="0"/>
              <w:tl2br w:val="nil"/>
              <w:tr2bl w:val="nil"/>
            </w:tcBorders>
            <w:vAlign w:val="center"/>
          </w:tcPr>
          <w:p>
            <w:pPr>
              <w:widowControl/>
            </w:pPr>
          </w:p>
        </w:tc>
        <w:tc>
          <w:tcPr>
            <w:tcW w:w="1035" w:type="dxa"/>
            <w:tcBorders>
              <w:bottom w:val="single" w:color="000000" w:sz="12" w:space="0"/>
              <w:tl2br w:val="nil"/>
              <w:tr2bl w:val="nil"/>
            </w:tcBorders>
            <w:vAlign w:val="center"/>
          </w:tcPr>
          <w:p>
            <w:pPr>
              <w:widowControl/>
            </w:pPr>
          </w:p>
        </w:tc>
        <w:tc>
          <w:tcPr>
            <w:tcW w:w="675" w:type="dxa"/>
            <w:tcBorders>
              <w:bottom w:val="single" w:color="000000" w:sz="12" w:space="0"/>
              <w:tl2br w:val="nil"/>
              <w:tr2bl w:val="nil"/>
            </w:tcBorders>
            <w:vAlign w:val="center"/>
          </w:tcPr>
          <w:p>
            <w:pPr>
              <w:widowControl/>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pPr>
              <w:widowControl/>
            </w:pPr>
            <w:r>
              <w:rPr>
                <w:rFonts w:hint="eastAsia"/>
                <w:b/>
                <w:bCs/>
              </w:rPr>
              <w:t>不可计分</w:t>
            </w:r>
          </w:p>
        </w:tc>
        <w:tc>
          <w:tcPr>
            <w:tcW w:w="467" w:type="dxa"/>
            <w:tcBorders>
              <w:top w:val="single" w:color="000000" w:sz="12" w:space="0"/>
            </w:tcBorders>
            <w:vAlign w:val="center"/>
          </w:tcPr>
          <w:p>
            <w:pPr>
              <w:widowControl/>
            </w:pPr>
          </w:p>
        </w:tc>
        <w:tc>
          <w:tcPr>
            <w:tcW w:w="885" w:type="dxa"/>
            <w:tcBorders>
              <w:top w:val="single" w:color="000000" w:sz="12" w:space="0"/>
            </w:tcBorders>
            <w:vAlign w:val="center"/>
          </w:tcPr>
          <w:p>
            <w:pPr>
              <w:widowControl/>
            </w:pPr>
          </w:p>
        </w:tc>
        <w:tc>
          <w:tcPr>
            <w:tcW w:w="1695" w:type="dxa"/>
            <w:tcBorders>
              <w:top w:val="single" w:color="000000" w:sz="12" w:space="0"/>
            </w:tcBorders>
            <w:vAlign w:val="center"/>
          </w:tcPr>
          <w:p>
            <w:pPr>
              <w:widowControl/>
            </w:pPr>
          </w:p>
        </w:tc>
        <w:tc>
          <w:tcPr>
            <w:tcW w:w="1020" w:type="dxa"/>
            <w:tcBorders>
              <w:top w:val="single" w:color="000000" w:sz="12" w:space="0"/>
            </w:tcBorders>
            <w:vAlign w:val="center"/>
          </w:tcPr>
          <w:p>
            <w:pPr>
              <w:widowControl/>
            </w:pPr>
          </w:p>
        </w:tc>
        <w:tc>
          <w:tcPr>
            <w:tcW w:w="1110" w:type="dxa"/>
            <w:tcBorders>
              <w:top w:val="single" w:color="000000" w:sz="12" w:space="0"/>
            </w:tcBorders>
            <w:vAlign w:val="center"/>
          </w:tcPr>
          <w:p>
            <w:pPr>
              <w:widowControl/>
            </w:pPr>
          </w:p>
        </w:tc>
        <w:tc>
          <w:tcPr>
            <w:tcW w:w="730" w:type="dxa"/>
            <w:tcBorders>
              <w:top w:val="single" w:color="000000" w:sz="12" w:space="0"/>
            </w:tcBorders>
            <w:vAlign w:val="center"/>
          </w:tcPr>
          <w:p>
            <w:pPr>
              <w:widowControl/>
            </w:pPr>
          </w:p>
        </w:tc>
        <w:tc>
          <w:tcPr>
            <w:tcW w:w="1100" w:type="dxa"/>
            <w:tcBorders>
              <w:top w:val="single" w:color="000000" w:sz="12" w:space="0"/>
            </w:tcBorders>
            <w:vAlign w:val="center"/>
          </w:tcPr>
          <w:p>
            <w:pPr>
              <w:widowControl/>
            </w:pPr>
          </w:p>
        </w:tc>
        <w:tc>
          <w:tcPr>
            <w:tcW w:w="860" w:type="dxa"/>
            <w:tcBorders>
              <w:top w:val="single" w:color="000000" w:sz="12" w:space="0"/>
            </w:tcBorders>
            <w:vAlign w:val="center"/>
          </w:tcPr>
          <w:p>
            <w:pPr>
              <w:widowControl/>
            </w:pPr>
          </w:p>
        </w:tc>
        <w:tc>
          <w:tcPr>
            <w:tcW w:w="1035" w:type="dxa"/>
            <w:tcBorders>
              <w:top w:val="single" w:color="000000" w:sz="12" w:space="0"/>
            </w:tcBorders>
            <w:vAlign w:val="center"/>
          </w:tcPr>
          <w:p>
            <w:pPr>
              <w:widowControl/>
            </w:pPr>
          </w:p>
        </w:tc>
        <w:tc>
          <w:tcPr>
            <w:tcW w:w="675" w:type="dxa"/>
            <w:tcBorders>
              <w:top w:val="single" w:color="000000" w:sz="12" w:space="0"/>
            </w:tcBorders>
            <w:vAlign w:val="center"/>
          </w:tcPr>
          <w:p>
            <w:pPr>
              <w:widowControl/>
              <w:snapToGrid w:val="0"/>
            </w:pPr>
          </w:p>
          <w:p>
            <w:pPr>
              <w:widowControl/>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pPr>
              <w:widowControl/>
            </w:pPr>
          </w:p>
        </w:tc>
        <w:tc>
          <w:tcPr>
            <w:tcW w:w="467" w:type="dxa"/>
            <w:tcBorders>
              <w:tl2br w:val="nil"/>
              <w:tr2bl w:val="nil"/>
            </w:tcBorders>
            <w:vAlign w:val="center"/>
          </w:tcPr>
          <w:p>
            <w:pPr>
              <w:widowControl/>
            </w:pPr>
          </w:p>
        </w:tc>
        <w:tc>
          <w:tcPr>
            <w:tcW w:w="885" w:type="dxa"/>
            <w:tcBorders>
              <w:tl2br w:val="nil"/>
              <w:tr2bl w:val="nil"/>
            </w:tcBorders>
            <w:vAlign w:val="center"/>
          </w:tcPr>
          <w:p>
            <w:pPr>
              <w:widowControl/>
            </w:pPr>
          </w:p>
        </w:tc>
        <w:tc>
          <w:tcPr>
            <w:tcW w:w="1695" w:type="dxa"/>
            <w:tcBorders>
              <w:tl2br w:val="nil"/>
              <w:tr2bl w:val="nil"/>
            </w:tcBorders>
            <w:vAlign w:val="center"/>
          </w:tcPr>
          <w:p>
            <w:pPr>
              <w:widowControl/>
            </w:pPr>
          </w:p>
        </w:tc>
        <w:tc>
          <w:tcPr>
            <w:tcW w:w="1020" w:type="dxa"/>
            <w:tcBorders>
              <w:tl2br w:val="nil"/>
              <w:tr2bl w:val="nil"/>
            </w:tcBorders>
            <w:vAlign w:val="center"/>
          </w:tcPr>
          <w:p>
            <w:pPr>
              <w:widowControl/>
            </w:pPr>
          </w:p>
        </w:tc>
        <w:tc>
          <w:tcPr>
            <w:tcW w:w="1110" w:type="dxa"/>
            <w:tcBorders>
              <w:tl2br w:val="nil"/>
              <w:tr2bl w:val="nil"/>
            </w:tcBorders>
            <w:vAlign w:val="center"/>
          </w:tcPr>
          <w:p>
            <w:pPr>
              <w:widowControl/>
            </w:pPr>
          </w:p>
        </w:tc>
        <w:tc>
          <w:tcPr>
            <w:tcW w:w="730" w:type="dxa"/>
            <w:tcBorders>
              <w:tl2br w:val="nil"/>
              <w:tr2bl w:val="nil"/>
            </w:tcBorders>
            <w:vAlign w:val="center"/>
          </w:tcPr>
          <w:p>
            <w:pPr>
              <w:widowControl/>
            </w:pPr>
          </w:p>
        </w:tc>
        <w:tc>
          <w:tcPr>
            <w:tcW w:w="1100" w:type="dxa"/>
            <w:tcBorders>
              <w:tl2br w:val="nil"/>
              <w:tr2bl w:val="nil"/>
            </w:tcBorders>
            <w:vAlign w:val="center"/>
          </w:tcPr>
          <w:p>
            <w:pPr>
              <w:widowControl/>
            </w:pPr>
          </w:p>
        </w:tc>
        <w:tc>
          <w:tcPr>
            <w:tcW w:w="860" w:type="dxa"/>
            <w:tcBorders>
              <w:tl2br w:val="nil"/>
              <w:tr2bl w:val="nil"/>
            </w:tcBorders>
            <w:vAlign w:val="center"/>
          </w:tcPr>
          <w:p>
            <w:pPr>
              <w:widowControl/>
            </w:pPr>
          </w:p>
        </w:tc>
        <w:tc>
          <w:tcPr>
            <w:tcW w:w="1035" w:type="dxa"/>
            <w:tcBorders>
              <w:tl2br w:val="nil"/>
              <w:tr2bl w:val="nil"/>
            </w:tcBorders>
            <w:vAlign w:val="center"/>
          </w:tcPr>
          <w:p>
            <w:pPr>
              <w:widowControl/>
            </w:pPr>
          </w:p>
        </w:tc>
        <w:tc>
          <w:tcPr>
            <w:tcW w:w="675" w:type="dxa"/>
            <w:tcBorders>
              <w:tl2br w:val="nil"/>
              <w:tr2bl w:val="nil"/>
            </w:tcBorders>
            <w:vAlign w:val="center"/>
          </w:tcPr>
          <w:p>
            <w:pPr>
              <w:widowControl/>
              <w:snapToGrid w:val="0"/>
            </w:pPr>
          </w:p>
          <w:p>
            <w:pPr>
              <w:widowControl/>
            </w:pPr>
          </w:p>
        </w:tc>
      </w:tr>
    </w:tbl>
    <w:p>
      <w:pPr>
        <w:keepNext w:val="0"/>
        <w:keepLines/>
        <w:pageBreakBefore w:val="0"/>
        <w:widowControl/>
        <w:kinsoku/>
        <w:wordWrap/>
        <w:overflowPunct/>
        <w:topLinePunct w:val="0"/>
        <w:autoSpaceDE/>
        <w:autoSpaceDN/>
        <w:bidi w:val="0"/>
        <w:adjustRightInd/>
        <w:snapToGrid/>
        <w:spacing w:before="157" w:beforeLines="50"/>
        <w:ind w:firstLine="630" w:firstLineChars="3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注：人文社科类参考评审文件附件1-4填写，自然科学类参考附件1-5填写，著作等级：可计分类按A-C填写，不可计分类为D级。</w:t>
      </w:r>
    </w:p>
    <w:tbl>
      <w:tblPr>
        <w:tblStyle w:val="6"/>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pPr>
              <w:overflowPunct w:val="0"/>
              <w:ind w:firstLine="4081" w:firstLineChars="1936"/>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四、科研成果奖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pPr>
              <w:widowControl/>
              <w:overflowPunct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887" w:type="dxa"/>
            <w:tcBorders>
              <w:tl2br w:val="nil"/>
              <w:tr2bl w:val="nil"/>
            </w:tcBorders>
            <w:vAlign w:val="center"/>
          </w:tcPr>
          <w:p>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1281" w:type="dxa"/>
            <w:tcBorders>
              <w:tl2br w:val="nil"/>
              <w:tr2bl w:val="nil"/>
            </w:tcBorders>
            <w:vAlign w:val="center"/>
          </w:tcPr>
          <w:p>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奖励等级</w:t>
            </w:r>
          </w:p>
        </w:tc>
        <w:tc>
          <w:tcPr>
            <w:tcW w:w="1814" w:type="dxa"/>
            <w:tcBorders>
              <w:tl2br w:val="nil"/>
              <w:tr2bl w:val="nil"/>
            </w:tcBorders>
            <w:vAlign w:val="center"/>
          </w:tcPr>
          <w:p>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获奖成果名称</w:t>
            </w:r>
          </w:p>
        </w:tc>
        <w:tc>
          <w:tcPr>
            <w:tcW w:w="1200" w:type="dxa"/>
            <w:tcBorders>
              <w:tl2br w:val="nil"/>
              <w:tr2bl w:val="nil"/>
            </w:tcBorders>
            <w:vAlign w:val="center"/>
          </w:tcPr>
          <w:p>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w:t>
            </w:r>
          </w:p>
          <w:p>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等级</w:t>
            </w:r>
          </w:p>
        </w:tc>
        <w:tc>
          <w:tcPr>
            <w:tcW w:w="736" w:type="dxa"/>
            <w:tcBorders>
              <w:tl2br w:val="nil"/>
              <w:tr2bl w:val="nil"/>
            </w:tcBorders>
            <w:vAlign w:val="center"/>
          </w:tcPr>
          <w:p>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奖励名称</w:t>
            </w:r>
          </w:p>
        </w:tc>
        <w:tc>
          <w:tcPr>
            <w:tcW w:w="1105" w:type="dxa"/>
            <w:tcBorders>
              <w:tl2br w:val="nil"/>
              <w:tr2bl w:val="nil"/>
            </w:tcBorders>
            <w:vAlign w:val="center"/>
          </w:tcPr>
          <w:p>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w:t>
            </w:r>
          </w:p>
          <w:p>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年月</w:t>
            </w:r>
          </w:p>
        </w:tc>
        <w:tc>
          <w:tcPr>
            <w:tcW w:w="1104" w:type="dxa"/>
            <w:tcBorders>
              <w:tl2br w:val="nil"/>
              <w:tr2bl w:val="nil"/>
            </w:tcBorders>
            <w:vAlign w:val="center"/>
          </w:tcPr>
          <w:p>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第几</w:t>
            </w:r>
          </w:p>
          <w:p>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完成人</w:t>
            </w:r>
          </w:p>
        </w:tc>
        <w:tc>
          <w:tcPr>
            <w:tcW w:w="750" w:type="dxa"/>
            <w:tcBorders>
              <w:tl2br w:val="nil"/>
              <w:tr2bl w:val="nil"/>
            </w:tcBorders>
            <w:vAlign w:val="center"/>
          </w:tcPr>
          <w:p>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备注</w:t>
            </w:r>
          </w:p>
        </w:tc>
        <w:tc>
          <w:tcPr>
            <w:tcW w:w="648" w:type="dxa"/>
            <w:tcBorders>
              <w:tl2br w:val="nil"/>
              <w:tr2bl w:val="nil"/>
            </w:tcBorders>
            <w:vAlign w:val="center"/>
          </w:tcPr>
          <w:p>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pPr>
              <w:widowControl/>
              <w:overflowPunct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可计分</w:t>
            </w:r>
          </w:p>
        </w:tc>
        <w:tc>
          <w:tcPr>
            <w:tcW w:w="887" w:type="dxa"/>
            <w:tcBorders>
              <w:tl2br w:val="nil"/>
              <w:tr2bl w:val="nil"/>
            </w:tcBorders>
            <w:vAlign w:val="center"/>
          </w:tcPr>
          <w:p>
            <w:pPr>
              <w:overflowPunct w:val="0"/>
              <w:jc w:val="center"/>
              <w:rPr>
                <w:rFonts w:hint="eastAsia" w:asciiTheme="minorEastAsia" w:hAnsiTheme="minorEastAsia" w:eastAsiaTheme="minorEastAsia" w:cstheme="minorEastAsia"/>
              </w:rPr>
            </w:pPr>
          </w:p>
        </w:tc>
        <w:tc>
          <w:tcPr>
            <w:tcW w:w="1281" w:type="dxa"/>
            <w:tcBorders>
              <w:tl2br w:val="nil"/>
              <w:tr2bl w:val="nil"/>
            </w:tcBorders>
            <w:vAlign w:val="center"/>
          </w:tcPr>
          <w:p>
            <w:pPr>
              <w:overflowPunct w:val="0"/>
              <w:jc w:val="center"/>
              <w:rPr>
                <w:rFonts w:hint="eastAsia" w:asciiTheme="minorEastAsia" w:hAnsiTheme="minorEastAsia" w:eastAsiaTheme="minorEastAsia" w:cstheme="minorEastAsia"/>
              </w:rPr>
            </w:pPr>
          </w:p>
        </w:tc>
        <w:tc>
          <w:tcPr>
            <w:tcW w:w="1814" w:type="dxa"/>
            <w:tcBorders>
              <w:tl2br w:val="nil"/>
              <w:tr2bl w:val="nil"/>
            </w:tcBorders>
            <w:vAlign w:val="center"/>
          </w:tcPr>
          <w:p>
            <w:pPr>
              <w:overflowPunct w:val="0"/>
              <w:jc w:val="center"/>
              <w:rPr>
                <w:rFonts w:hint="eastAsia" w:asciiTheme="minorEastAsia" w:hAnsiTheme="minorEastAsia" w:eastAsiaTheme="minorEastAsia" w:cstheme="minorEastAsia"/>
              </w:rPr>
            </w:pPr>
          </w:p>
        </w:tc>
        <w:tc>
          <w:tcPr>
            <w:tcW w:w="1200" w:type="dxa"/>
            <w:tcBorders>
              <w:tl2br w:val="nil"/>
              <w:tr2bl w:val="nil"/>
            </w:tcBorders>
            <w:vAlign w:val="center"/>
          </w:tcPr>
          <w:p>
            <w:pPr>
              <w:overflowPunct w:val="0"/>
              <w:jc w:val="center"/>
              <w:rPr>
                <w:rFonts w:hint="eastAsia" w:asciiTheme="minorEastAsia" w:hAnsiTheme="minorEastAsia" w:eastAsiaTheme="minorEastAsia" w:cstheme="minorEastAsia"/>
              </w:rPr>
            </w:pPr>
          </w:p>
        </w:tc>
        <w:tc>
          <w:tcPr>
            <w:tcW w:w="736" w:type="dxa"/>
            <w:tcBorders>
              <w:tl2br w:val="nil"/>
              <w:tr2bl w:val="nil"/>
            </w:tcBorders>
            <w:vAlign w:val="center"/>
          </w:tcPr>
          <w:p>
            <w:pPr>
              <w:overflowPunct w:val="0"/>
              <w:jc w:val="center"/>
              <w:rPr>
                <w:rFonts w:hint="eastAsia" w:asciiTheme="minorEastAsia" w:hAnsiTheme="minorEastAsia" w:eastAsiaTheme="minorEastAsia" w:cstheme="minorEastAsia"/>
              </w:rPr>
            </w:pPr>
          </w:p>
        </w:tc>
        <w:tc>
          <w:tcPr>
            <w:tcW w:w="1105" w:type="dxa"/>
            <w:tcBorders>
              <w:tl2br w:val="nil"/>
              <w:tr2bl w:val="nil"/>
            </w:tcBorders>
            <w:vAlign w:val="center"/>
          </w:tcPr>
          <w:p>
            <w:pPr>
              <w:overflowPunct w:val="0"/>
              <w:jc w:val="center"/>
              <w:rPr>
                <w:rFonts w:hint="eastAsia" w:asciiTheme="minorEastAsia" w:hAnsiTheme="minorEastAsia" w:eastAsiaTheme="minorEastAsia" w:cstheme="minorEastAsia"/>
              </w:rPr>
            </w:pPr>
          </w:p>
        </w:tc>
        <w:tc>
          <w:tcPr>
            <w:tcW w:w="1104" w:type="dxa"/>
            <w:tcBorders>
              <w:tl2br w:val="nil"/>
              <w:tr2bl w:val="nil"/>
            </w:tcBorders>
            <w:vAlign w:val="center"/>
          </w:tcPr>
          <w:p>
            <w:pPr>
              <w:overflowPunct w:val="0"/>
              <w:jc w:val="center"/>
              <w:rPr>
                <w:rFonts w:hint="eastAsia" w:asciiTheme="minorEastAsia" w:hAnsiTheme="minorEastAsia" w:eastAsiaTheme="minorEastAsia" w:cstheme="minorEastAsia"/>
              </w:rPr>
            </w:pPr>
          </w:p>
        </w:tc>
        <w:tc>
          <w:tcPr>
            <w:tcW w:w="750" w:type="dxa"/>
            <w:tcBorders>
              <w:tl2br w:val="nil"/>
              <w:tr2bl w:val="nil"/>
            </w:tcBorders>
            <w:vAlign w:val="center"/>
          </w:tcPr>
          <w:p>
            <w:pPr>
              <w:overflowPunct w:val="0"/>
              <w:jc w:val="center"/>
              <w:rPr>
                <w:rFonts w:hint="eastAsia" w:asciiTheme="minorEastAsia" w:hAnsiTheme="minorEastAsia" w:eastAsiaTheme="minorEastAsia" w:cstheme="minorEastAsia"/>
              </w:rPr>
            </w:pPr>
          </w:p>
        </w:tc>
        <w:tc>
          <w:tcPr>
            <w:tcW w:w="648" w:type="dxa"/>
            <w:tcBorders>
              <w:tl2br w:val="nil"/>
              <w:tr2bl w:val="nil"/>
            </w:tcBorders>
            <w:vAlign w:val="center"/>
          </w:tcPr>
          <w:p>
            <w:pPr>
              <w:overflowPunct w:val="0"/>
              <w:jc w:val="center"/>
              <w:rPr>
                <w:rFonts w:hint="eastAsia" w:asciiTheme="minorEastAsia" w:hAnsiTheme="minorEastAsia" w:eastAsiaTheme="minorEastAsia" w:cstheme="minor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pPr>
              <w:overflowPunct w:val="0"/>
              <w:jc w:val="center"/>
              <w:rPr>
                <w:rFonts w:hint="eastAsia" w:asciiTheme="minorEastAsia" w:hAnsiTheme="minorEastAsia" w:eastAsiaTheme="minorEastAsia" w:cstheme="minorEastAsia"/>
              </w:rPr>
            </w:pPr>
          </w:p>
        </w:tc>
        <w:tc>
          <w:tcPr>
            <w:tcW w:w="887" w:type="dxa"/>
            <w:tcBorders>
              <w:bottom w:val="single" w:color="000000" w:sz="12" w:space="0"/>
              <w:tl2br w:val="nil"/>
              <w:tr2bl w:val="nil"/>
            </w:tcBorders>
            <w:vAlign w:val="center"/>
          </w:tcPr>
          <w:p>
            <w:pPr>
              <w:overflowPunct w:val="0"/>
              <w:jc w:val="center"/>
              <w:rPr>
                <w:rFonts w:hint="eastAsia" w:asciiTheme="minorEastAsia" w:hAnsiTheme="minorEastAsia" w:eastAsiaTheme="minorEastAsia" w:cstheme="minorEastAsia"/>
              </w:rPr>
            </w:pPr>
          </w:p>
        </w:tc>
        <w:tc>
          <w:tcPr>
            <w:tcW w:w="1281" w:type="dxa"/>
            <w:tcBorders>
              <w:bottom w:val="single" w:color="000000" w:sz="12" w:space="0"/>
              <w:tl2br w:val="nil"/>
              <w:tr2bl w:val="nil"/>
            </w:tcBorders>
            <w:vAlign w:val="center"/>
          </w:tcPr>
          <w:p>
            <w:pPr>
              <w:overflowPunct w:val="0"/>
              <w:jc w:val="center"/>
              <w:rPr>
                <w:rFonts w:hint="eastAsia" w:asciiTheme="minorEastAsia" w:hAnsiTheme="minorEastAsia" w:eastAsiaTheme="minorEastAsia" w:cstheme="minorEastAsia"/>
              </w:rPr>
            </w:pPr>
          </w:p>
        </w:tc>
        <w:tc>
          <w:tcPr>
            <w:tcW w:w="1814" w:type="dxa"/>
            <w:tcBorders>
              <w:bottom w:val="single" w:color="000000" w:sz="12" w:space="0"/>
              <w:tl2br w:val="nil"/>
              <w:tr2bl w:val="nil"/>
            </w:tcBorders>
            <w:vAlign w:val="center"/>
          </w:tcPr>
          <w:p>
            <w:pPr>
              <w:overflowPunct w:val="0"/>
              <w:jc w:val="center"/>
              <w:rPr>
                <w:rFonts w:hint="eastAsia" w:asciiTheme="minorEastAsia" w:hAnsiTheme="minorEastAsia" w:eastAsiaTheme="minorEastAsia" w:cstheme="minorEastAsia"/>
              </w:rPr>
            </w:pPr>
          </w:p>
        </w:tc>
        <w:tc>
          <w:tcPr>
            <w:tcW w:w="1200" w:type="dxa"/>
            <w:tcBorders>
              <w:bottom w:val="single" w:color="000000" w:sz="12" w:space="0"/>
              <w:tl2br w:val="nil"/>
              <w:tr2bl w:val="nil"/>
            </w:tcBorders>
            <w:vAlign w:val="center"/>
          </w:tcPr>
          <w:p>
            <w:pPr>
              <w:overflowPunct w:val="0"/>
              <w:jc w:val="center"/>
              <w:rPr>
                <w:rFonts w:hint="eastAsia" w:asciiTheme="minorEastAsia" w:hAnsiTheme="minorEastAsia" w:eastAsiaTheme="minorEastAsia" w:cstheme="minorEastAsia"/>
              </w:rPr>
            </w:pPr>
          </w:p>
        </w:tc>
        <w:tc>
          <w:tcPr>
            <w:tcW w:w="736" w:type="dxa"/>
            <w:tcBorders>
              <w:bottom w:val="single" w:color="000000" w:sz="12" w:space="0"/>
              <w:tl2br w:val="nil"/>
              <w:tr2bl w:val="nil"/>
            </w:tcBorders>
            <w:vAlign w:val="center"/>
          </w:tcPr>
          <w:p>
            <w:pPr>
              <w:overflowPunct w:val="0"/>
              <w:jc w:val="center"/>
              <w:rPr>
                <w:rFonts w:hint="eastAsia" w:asciiTheme="minorEastAsia" w:hAnsiTheme="minorEastAsia" w:eastAsiaTheme="minorEastAsia" w:cstheme="minorEastAsia"/>
              </w:rPr>
            </w:pPr>
          </w:p>
        </w:tc>
        <w:tc>
          <w:tcPr>
            <w:tcW w:w="1105" w:type="dxa"/>
            <w:tcBorders>
              <w:bottom w:val="single" w:color="000000" w:sz="12" w:space="0"/>
              <w:tl2br w:val="nil"/>
              <w:tr2bl w:val="nil"/>
            </w:tcBorders>
            <w:vAlign w:val="center"/>
          </w:tcPr>
          <w:p>
            <w:pPr>
              <w:overflowPunct w:val="0"/>
              <w:jc w:val="center"/>
              <w:rPr>
                <w:rFonts w:hint="eastAsia" w:asciiTheme="minorEastAsia" w:hAnsiTheme="minorEastAsia" w:eastAsiaTheme="minorEastAsia" w:cstheme="minorEastAsia"/>
              </w:rPr>
            </w:pPr>
          </w:p>
        </w:tc>
        <w:tc>
          <w:tcPr>
            <w:tcW w:w="1104" w:type="dxa"/>
            <w:tcBorders>
              <w:bottom w:val="single" w:color="000000" w:sz="12" w:space="0"/>
              <w:tl2br w:val="nil"/>
              <w:tr2bl w:val="nil"/>
            </w:tcBorders>
            <w:vAlign w:val="center"/>
          </w:tcPr>
          <w:p>
            <w:pPr>
              <w:overflowPunct w:val="0"/>
              <w:jc w:val="center"/>
              <w:rPr>
                <w:rFonts w:hint="eastAsia" w:asciiTheme="minorEastAsia" w:hAnsiTheme="minorEastAsia" w:eastAsiaTheme="minorEastAsia" w:cstheme="minorEastAsia"/>
              </w:rPr>
            </w:pPr>
          </w:p>
        </w:tc>
        <w:tc>
          <w:tcPr>
            <w:tcW w:w="750" w:type="dxa"/>
            <w:tcBorders>
              <w:bottom w:val="single" w:color="000000" w:sz="12" w:space="0"/>
              <w:tl2br w:val="nil"/>
              <w:tr2bl w:val="nil"/>
            </w:tcBorders>
            <w:vAlign w:val="center"/>
          </w:tcPr>
          <w:p>
            <w:pPr>
              <w:overflowPunct w:val="0"/>
              <w:jc w:val="center"/>
              <w:rPr>
                <w:rFonts w:hint="eastAsia" w:asciiTheme="minorEastAsia" w:hAnsiTheme="minorEastAsia" w:eastAsiaTheme="minorEastAsia" w:cstheme="minorEastAsia"/>
              </w:rPr>
            </w:pPr>
          </w:p>
        </w:tc>
        <w:tc>
          <w:tcPr>
            <w:tcW w:w="648" w:type="dxa"/>
            <w:tcBorders>
              <w:bottom w:val="single" w:color="000000" w:sz="12" w:space="0"/>
              <w:tl2br w:val="nil"/>
              <w:tr2bl w:val="nil"/>
            </w:tcBorders>
            <w:vAlign w:val="center"/>
          </w:tcPr>
          <w:p>
            <w:pPr>
              <w:overflowPunct w:val="0"/>
              <w:jc w:val="center"/>
              <w:rPr>
                <w:rFonts w:hint="eastAsia" w:asciiTheme="minorEastAsia" w:hAnsiTheme="minorEastAsia" w:eastAsiaTheme="minorEastAsia" w:cstheme="minor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pPr>
              <w:widowControl/>
              <w:overflowPunct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不可计分</w:t>
            </w:r>
          </w:p>
        </w:tc>
        <w:tc>
          <w:tcPr>
            <w:tcW w:w="887" w:type="dxa"/>
            <w:tcBorders>
              <w:top w:val="single" w:color="000000" w:sz="12" w:space="0"/>
            </w:tcBorders>
            <w:vAlign w:val="top"/>
          </w:tcPr>
          <w:p>
            <w:pPr>
              <w:overflowPunct w:val="0"/>
              <w:jc w:val="center"/>
              <w:rPr>
                <w:rFonts w:hint="eastAsia" w:asciiTheme="minorEastAsia" w:hAnsiTheme="minorEastAsia" w:eastAsiaTheme="minorEastAsia" w:cstheme="minorEastAsia"/>
              </w:rPr>
            </w:pPr>
            <w:r>
              <w:rPr>
                <w:rFonts w:hint="eastAsia"/>
              </w:rPr>
              <w:t>1</w:t>
            </w:r>
          </w:p>
        </w:tc>
        <w:tc>
          <w:tcPr>
            <w:tcW w:w="1281" w:type="dxa"/>
            <w:tcBorders>
              <w:top w:val="single" w:color="000000" w:sz="12" w:space="0"/>
            </w:tcBorders>
            <w:vAlign w:val="top"/>
          </w:tcPr>
          <w:p>
            <w:pPr>
              <w:overflowPunct w:val="0"/>
              <w:jc w:val="center"/>
              <w:rPr>
                <w:rFonts w:hint="eastAsia" w:asciiTheme="minorEastAsia" w:hAnsiTheme="minorEastAsia" w:eastAsiaTheme="minorEastAsia" w:cstheme="minorEastAsia"/>
              </w:rPr>
            </w:pPr>
            <w:r>
              <w:rPr>
                <w:rFonts w:hint="eastAsia"/>
              </w:rPr>
              <w:t>D</w:t>
            </w:r>
          </w:p>
        </w:tc>
        <w:tc>
          <w:tcPr>
            <w:tcW w:w="1814" w:type="dxa"/>
            <w:tcBorders>
              <w:top w:val="single" w:color="000000" w:sz="12" w:space="0"/>
            </w:tcBorders>
            <w:vAlign w:val="top"/>
          </w:tcPr>
          <w:p>
            <w:pPr>
              <w:overflowPunct w:val="0"/>
              <w:jc w:val="center"/>
              <w:rPr>
                <w:rFonts w:hint="eastAsia" w:asciiTheme="minorEastAsia" w:hAnsiTheme="minorEastAsia" w:eastAsiaTheme="minorEastAsia" w:cstheme="minorEastAsia"/>
              </w:rPr>
            </w:pPr>
            <w:r>
              <w:rPr>
                <w:rFonts w:hint="eastAsia"/>
              </w:rPr>
              <w:t>20世纪30年代新文学书评的繁盛及其文化筛选意义</w:t>
            </w:r>
          </w:p>
        </w:tc>
        <w:tc>
          <w:tcPr>
            <w:tcW w:w="1200" w:type="dxa"/>
            <w:tcBorders>
              <w:top w:val="single" w:color="000000" w:sz="12" w:space="0"/>
            </w:tcBorders>
            <w:vAlign w:val="top"/>
          </w:tcPr>
          <w:p>
            <w:pPr>
              <w:overflowPunct w:val="0"/>
              <w:jc w:val="center"/>
              <w:rPr>
                <w:rFonts w:hint="eastAsia" w:asciiTheme="minorEastAsia" w:hAnsiTheme="minorEastAsia" w:eastAsiaTheme="minorEastAsia" w:cstheme="minorEastAsia"/>
              </w:rPr>
            </w:pPr>
            <w:r>
              <w:rPr>
                <w:rFonts w:hint="eastAsia"/>
              </w:rPr>
              <w:t>二等奖</w:t>
            </w:r>
          </w:p>
        </w:tc>
        <w:tc>
          <w:tcPr>
            <w:tcW w:w="736" w:type="dxa"/>
            <w:tcBorders>
              <w:top w:val="single" w:color="000000" w:sz="12" w:space="0"/>
            </w:tcBorders>
            <w:vAlign w:val="top"/>
          </w:tcPr>
          <w:p>
            <w:pPr>
              <w:overflowPunct w:val="0"/>
              <w:jc w:val="center"/>
              <w:rPr>
                <w:rFonts w:hint="eastAsia" w:asciiTheme="minorEastAsia" w:hAnsiTheme="minorEastAsia" w:eastAsiaTheme="minorEastAsia" w:cstheme="minorEastAsia"/>
              </w:rPr>
            </w:pPr>
            <w:r>
              <w:rPr>
                <w:rFonts w:hint="eastAsia"/>
              </w:rPr>
              <w:t>第三届海南晓剑青年文学奖</w:t>
            </w:r>
          </w:p>
        </w:tc>
        <w:tc>
          <w:tcPr>
            <w:tcW w:w="1105" w:type="dxa"/>
            <w:tcBorders>
              <w:top w:val="single" w:color="000000" w:sz="12" w:space="0"/>
            </w:tcBorders>
            <w:vAlign w:val="top"/>
          </w:tcPr>
          <w:p>
            <w:pPr>
              <w:overflowPunct w:val="0"/>
              <w:jc w:val="center"/>
              <w:rPr>
                <w:rFonts w:hint="eastAsia" w:asciiTheme="minorEastAsia" w:hAnsiTheme="minorEastAsia" w:eastAsiaTheme="minorEastAsia" w:cstheme="minorEastAsia"/>
              </w:rPr>
            </w:pPr>
            <w:r>
              <w:rPr>
                <w:rFonts w:hint="eastAsia"/>
              </w:rPr>
              <w:t>2022年12月</w:t>
            </w:r>
          </w:p>
        </w:tc>
        <w:tc>
          <w:tcPr>
            <w:tcW w:w="1104" w:type="dxa"/>
            <w:tcBorders>
              <w:top w:val="single" w:color="000000" w:sz="12" w:space="0"/>
            </w:tcBorders>
            <w:vAlign w:val="top"/>
          </w:tcPr>
          <w:p>
            <w:pPr>
              <w:overflowPunct w:val="0"/>
              <w:jc w:val="center"/>
              <w:rPr>
                <w:rFonts w:hint="eastAsia" w:asciiTheme="minorEastAsia" w:hAnsiTheme="minorEastAsia" w:eastAsiaTheme="minorEastAsia" w:cstheme="minorEastAsia"/>
              </w:rPr>
            </w:pPr>
            <w:r>
              <w:rPr>
                <w:rFonts w:hint="eastAsia"/>
              </w:rPr>
              <w:t>第一完成人</w:t>
            </w:r>
          </w:p>
        </w:tc>
        <w:tc>
          <w:tcPr>
            <w:tcW w:w="750" w:type="dxa"/>
            <w:tcBorders>
              <w:top w:val="single" w:color="000000" w:sz="12" w:space="0"/>
            </w:tcBorders>
            <w:vAlign w:val="top"/>
          </w:tcPr>
          <w:p>
            <w:pPr>
              <w:overflowPunct w:val="0"/>
              <w:jc w:val="center"/>
              <w:rPr>
                <w:rFonts w:hint="eastAsia" w:asciiTheme="minorEastAsia" w:hAnsiTheme="minorEastAsia" w:eastAsiaTheme="minorEastAsia" w:cstheme="minorEastAsia"/>
                <w:lang w:eastAsia="zh-CN"/>
              </w:rPr>
            </w:pPr>
          </w:p>
        </w:tc>
        <w:tc>
          <w:tcPr>
            <w:tcW w:w="648" w:type="dxa"/>
            <w:tcBorders>
              <w:top w:val="single" w:color="000000" w:sz="12" w:space="0"/>
            </w:tcBorders>
            <w:vAlign w:val="top"/>
          </w:tcPr>
          <w:p>
            <w:pPr>
              <w:overflowPunct w:val="0"/>
              <w:jc w:val="center"/>
              <w:rPr>
                <w:rFonts w:hint="eastAsia" w:asciiTheme="minorEastAsia" w:hAnsiTheme="minorEastAsia" w:eastAsiaTheme="minorEastAsia" w:cstheme="minor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pPr>
              <w:widowControl/>
              <w:overflowPunct w:val="0"/>
              <w:rPr>
                <w:rFonts w:hint="eastAsia" w:asciiTheme="minorEastAsia" w:hAnsiTheme="minorEastAsia" w:eastAsiaTheme="minorEastAsia" w:cstheme="minorEastAsia"/>
                <w:b/>
                <w:bCs/>
              </w:rPr>
            </w:pPr>
          </w:p>
        </w:tc>
        <w:tc>
          <w:tcPr>
            <w:tcW w:w="887" w:type="dxa"/>
            <w:tcBorders>
              <w:tl2br w:val="nil"/>
              <w:tr2bl w:val="nil"/>
            </w:tcBorders>
          </w:tcPr>
          <w:p>
            <w:pPr>
              <w:overflowPunct w:val="0"/>
              <w:jc w:val="center"/>
              <w:rPr>
                <w:rFonts w:hint="eastAsia" w:asciiTheme="minorEastAsia" w:hAnsiTheme="minorEastAsia" w:eastAsiaTheme="minorEastAsia" w:cstheme="minorEastAsia"/>
              </w:rPr>
            </w:pPr>
          </w:p>
        </w:tc>
        <w:tc>
          <w:tcPr>
            <w:tcW w:w="1281" w:type="dxa"/>
            <w:tcBorders>
              <w:tl2br w:val="nil"/>
              <w:tr2bl w:val="nil"/>
            </w:tcBorders>
          </w:tcPr>
          <w:p>
            <w:pPr>
              <w:overflowPunct w:val="0"/>
              <w:jc w:val="center"/>
              <w:rPr>
                <w:rFonts w:hint="eastAsia" w:asciiTheme="minorEastAsia" w:hAnsiTheme="minorEastAsia" w:eastAsiaTheme="minorEastAsia" w:cstheme="minorEastAsia"/>
              </w:rPr>
            </w:pPr>
          </w:p>
        </w:tc>
        <w:tc>
          <w:tcPr>
            <w:tcW w:w="1814" w:type="dxa"/>
            <w:tcBorders>
              <w:tl2br w:val="nil"/>
              <w:tr2bl w:val="nil"/>
            </w:tcBorders>
          </w:tcPr>
          <w:p>
            <w:pPr>
              <w:overflowPunct w:val="0"/>
              <w:jc w:val="center"/>
              <w:rPr>
                <w:rFonts w:hint="eastAsia" w:asciiTheme="minorEastAsia" w:hAnsiTheme="minorEastAsia" w:eastAsiaTheme="minorEastAsia" w:cstheme="minorEastAsia"/>
              </w:rPr>
            </w:pPr>
          </w:p>
        </w:tc>
        <w:tc>
          <w:tcPr>
            <w:tcW w:w="1200" w:type="dxa"/>
            <w:tcBorders>
              <w:tl2br w:val="nil"/>
              <w:tr2bl w:val="nil"/>
            </w:tcBorders>
          </w:tcPr>
          <w:p>
            <w:pPr>
              <w:overflowPunct w:val="0"/>
              <w:jc w:val="center"/>
              <w:rPr>
                <w:rFonts w:hint="eastAsia" w:asciiTheme="minorEastAsia" w:hAnsiTheme="minorEastAsia" w:eastAsiaTheme="minorEastAsia" w:cstheme="minorEastAsia"/>
              </w:rPr>
            </w:pPr>
          </w:p>
        </w:tc>
        <w:tc>
          <w:tcPr>
            <w:tcW w:w="736" w:type="dxa"/>
            <w:tcBorders>
              <w:tl2br w:val="nil"/>
              <w:tr2bl w:val="nil"/>
            </w:tcBorders>
          </w:tcPr>
          <w:p>
            <w:pPr>
              <w:overflowPunct w:val="0"/>
              <w:jc w:val="center"/>
              <w:rPr>
                <w:rFonts w:hint="eastAsia" w:asciiTheme="minorEastAsia" w:hAnsiTheme="minorEastAsia" w:eastAsiaTheme="minorEastAsia" w:cstheme="minorEastAsia"/>
              </w:rPr>
            </w:pPr>
          </w:p>
        </w:tc>
        <w:tc>
          <w:tcPr>
            <w:tcW w:w="1105" w:type="dxa"/>
            <w:tcBorders>
              <w:tl2br w:val="nil"/>
              <w:tr2bl w:val="nil"/>
            </w:tcBorders>
          </w:tcPr>
          <w:p>
            <w:pPr>
              <w:overflowPunct w:val="0"/>
              <w:jc w:val="center"/>
              <w:rPr>
                <w:rFonts w:hint="eastAsia" w:asciiTheme="minorEastAsia" w:hAnsiTheme="minorEastAsia" w:eastAsiaTheme="minorEastAsia" w:cstheme="minorEastAsia"/>
              </w:rPr>
            </w:pPr>
          </w:p>
        </w:tc>
        <w:tc>
          <w:tcPr>
            <w:tcW w:w="1104" w:type="dxa"/>
            <w:tcBorders>
              <w:tl2br w:val="nil"/>
              <w:tr2bl w:val="nil"/>
            </w:tcBorders>
          </w:tcPr>
          <w:p>
            <w:pPr>
              <w:overflowPunct w:val="0"/>
              <w:jc w:val="center"/>
              <w:rPr>
                <w:rFonts w:hint="eastAsia" w:asciiTheme="minorEastAsia" w:hAnsiTheme="minorEastAsia" w:eastAsiaTheme="minorEastAsia" w:cstheme="minorEastAsia"/>
              </w:rPr>
            </w:pPr>
          </w:p>
        </w:tc>
        <w:tc>
          <w:tcPr>
            <w:tcW w:w="750" w:type="dxa"/>
            <w:tcBorders>
              <w:tl2br w:val="nil"/>
              <w:tr2bl w:val="nil"/>
            </w:tcBorders>
          </w:tcPr>
          <w:p>
            <w:pPr>
              <w:overflowPunct w:val="0"/>
              <w:jc w:val="center"/>
              <w:rPr>
                <w:rFonts w:hint="eastAsia" w:asciiTheme="minorEastAsia" w:hAnsiTheme="minorEastAsia" w:eastAsiaTheme="minorEastAsia" w:cstheme="minorEastAsia"/>
              </w:rPr>
            </w:pPr>
          </w:p>
        </w:tc>
        <w:tc>
          <w:tcPr>
            <w:tcW w:w="648" w:type="dxa"/>
            <w:tcBorders>
              <w:tl2br w:val="nil"/>
              <w:tr2bl w:val="nil"/>
            </w:tcBorders>
          </w:tcPr>
          <w:p>
            <w:pPr>
              <w:overflowPunct w:val="0"/>
              <w:snapToGrid w:val="0"/>
              <w:jc w:val="center"/>
              <w:rPr>
                <w:rFonts w:hint="eastAsia" w:asciiTheme="minorEastAsia" w:hAnsiTheme="minorEastAsia" w:eastAsiaTheme="minorEastAsia" w:cstheme="minorEastAsia"/>
              </w:rPr>
            </w:pPr>
          </w:p>
          <w:p>
            <w:pPr>
              <w:overflowPunct w:val="0"/>
              <w:jc w:val="center"/>
              <w:rPr>
                <w:rFonts w:hint="eastAsia" w:asciiTheme="minorEastAsia" w:hAnsiTheme="minorEastAsia" w:eastAsiaTheme="minorEastAsia" w:cstheme="minorEastAsia"/>
              </w:rPr>
            </w:pPr>
          </w:p>
        </w:tc>
      </w:tr>
    </w:tbl>
    <w:p>
      <w:pPr>
        <w:keepNext w:val="0"/>
        <w:keepLines w:val="0"/>
        <w:pageBreakBefore w:val="0"/>
        <w:widowControl w:val="0"/>
        <w:kinsoku/>
        <w:wordWrap/>
        <w:overflowPunct w:val="0"/>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注：人文社科类参考评审文件附件1-4填写，自然科学类参考附件1-5填写，奖励等级：可计分类按A级-C级填写，不可类分类为D级；获奖等级按特等奖、一等奖、二等奖、三等奖、其他类填写。</w:t>
      </w:r>
    </w:p>
    <w:tbl>
      <w:tblPr>
        <w:tblStyle w:val="6"/>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五、应用成果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880" w:type="dxa"/>
            <w:tcBorders>
              <w:tl2br w:val="nil"/>
              <w:tr2bl w:val="nil"/>
            </w:tcBorders>
            <w:vAlign w:val="center"/>
          </w:tcPr>
          <w:p>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rPr>
              <w:t>序号</w:t>
            </w:r>
          </w:p>
        </w:tc>
        <w:tc>
          <w:tcPr>
            <w:tcW w:w="1370" w:type="dxa"/>
            <w:tcBorders>
              <w:tl2br w:val="nil"/>
              <w:tr2bl w:val="nil"/>
            </w:tcBorders>
            <w:vAlign w:val="center"/>
          </w:tcPr>
          <w:p>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成果等级</w:t>
            </w:r>
          </w:p>
        </w:tc>
        <w:tc>
          <w:tcPr>
            <w:tcW w:w="2242" w:type="dxa"/>
            <w:tcBorders>
              <w:tl2br w:val="nil"/>
              <w:tr2bl w:val="nil"/>
            </w:tcBorders>
            <w:vAlign w:val="center"/>
          </w:tcPr>
          <w:p>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成果名称</w:t>
            </w:r>
          </w:p>
        </w:tc>
        <w:tc>
          <w:tcPr>
            <w:tcW w:w="1964" w:type="dxa"/>
            <w:tcBorders>
              <w:tl2br w:val="nil"/>
              <w:tr2bl w:val="nil"/>
            </w:tcBorders>
            <w:vAlign w:val="center"/>
          </w:tcPr>
          <w:p>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采纳部门</w:t>
            </w:r>
          </w:p>
          <w:p>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（或领导批示）</w:t>
            </w:r>
          </w:p>
        </w:tc>
        <w:tc>
          <w:tcPr>
            <w:tcW w:w="1595" w:type="dxa"/>
            <w:tcBorders>
              <w:tl2br w:val="nil"/>
              <w:tr2bl w:val="nil"/>
            </w:tcBorders>
            <w:vAlign w:val="center"/>
          </w:tcPr>
          <w:p>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采纳</w:t>
            </w:r>
            <w:r>
              <w:rPr>
                <w:rFonts w:hint="eastAsia" w:asciiTheme="minorEastAsia" w:hAnsiTheme="minorEastAsia" w:eastAsiaTheme="minorEastAsia" w:cstheme="minorEastAsia"/>
                <w:b/>
                <w:bCs/>
              </w:rPr>
              <w:t>年月</w:t>
            </w:r>
          </w:p>
        </w:tc>
        <w:tc>
          <w:tcPr>
            <w:tcW w:w="737" w:type="dxa"/>
            <w:tcBorders>
              <w:tl2br w:val="nil"/>
              <w:tr2bl w:val="nil"/>
            </w:tcBorders>
            <w:vAlign w:val="center"/>
          </w:tcPr>
          <w:p>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备注</w:t>
            </w:r>
          </w:p>
        </w:tc>
        <w:tc>
          <w:tcPr>
            <w:tcW w:w="681" w:type="dxa"/>
            <w:tcBorders>
              <w:tl2br w:val="nil"/>
              <w:tr2bl w:val="nil"/>
            </w:tcBorders>
            <w:vAlign w:val="center"/>
          </w:tcPr>
          <w:p>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可计分</w:t>
            </w:r>
          </w:p>
        </w:tc>
        <w:tc>
          <w:tcPr>
            <w:tcW w:w="880" w:type="dxa"/>
            <w:tcBorders>
              <w:bottom w:val="single" w:color="000000" w:sz="12" w:space="0"/>
              <w:tl2br w:val="nil"/>
              <w:tr2bl w:val="nil"/>
            </w:tcBorders>
          </w:tcPr>
          <w:p>
            <w:pPr>
              <w:jc w:val="center"/>
              <w:rPr>
                <w:rFonts w:hint="eastAsia" w:asciiTheme="minorEastAsia" w:hAnsiTheme="minorEastAsia" w:eastAsiaTheme="minorEastAsia" w:cstheme="minorEastAsia"/>
              </w:rPr>
            </w:pPr>
          </w:p>
        </w:tc>
        <w:tc>
          <w:tcPr>
            <w:tcW w:w="1370" w:type="dxa"/>
            <w:tcBorders>
              <w:bottom w:val="single" w:color="000000" w:sz="12" w:space="0"/>
              <w:tl2br w:val="nil"/>
              <w:tr2bl w:val="nil"/>
            </w:tcBorders>
          </w:tcPr>
          <w:p>
            <w:pPr>
              <w:widowControl/>
              <w:jc w:val="center"/>
              <w:rPr>
                <w:rFonts w:hint="eastAsia" w:asciiTheme="minorEastAsia" w:hAnsiTheme="minorEastAsia" w:eastAsiaTheme="minorEastAsia" w:cstheme="minorEastAsia"/>
              </w:rPr>
            </w:pPr>
          </w:p>
        </w:tc>
        <w:tc>
          <w:tcPr>
            <w:tcW w:w="2242" w:type="dxa"/>
            <w:tcBorders>
              <w:bottom w:val="single" w:color="000000" w:sz="12" w:space="0"/>
              <w:tl2br w:val="nil"/>
              <w:tr2bl w:val="nil"/>
            </w:tcBorders>
          </w:tcPr>
          <w:p>
            <w:pPr>
              <w:widowControl/>
              <w:jc w:val="center"/>
              <w:rPr>
                <w:rFonts w:hint="eastAsia" w:asciiTheme="minorEastAsia" w:hAnsiTheme="minorEastAsia" w:eastAsiaTheme="minorEastAsia" w:cstheme="minorEastAsia"/>
              </w:rPr>
            </w:pPr>
          </w:p>
        </w:tc>
        <w:tc>
          <w:tcPr>
            <w:tcW w:w="1964" w:type="dxa"/>
            <w:tcBorders>
              <w:bottom w:val="single" w:color="000000" w:sz="12" w:space="0"/>
              <w:tl2br w:val="nil"/>
              <w:tr2bl w:val="nil"/>
            </w:tcBorders>
          </w:tcPr>
          <w:p>
            <w:pPr>
              <w:widowControl/>
              <w:jc w:val="center"/>
              <w:rPr>
                <w:rFonts w:hint="eastAsia" w:asciiTheme="minorEastAsia" w:hAnsiTheme="minorEastAsia" w:eastAsiaTheme="minorEastAsia" w:cstheme="minorEastAsia"/>
              </w:rPr>
            </w:pPr>
          </w:p>
        </w:tc>
        <w:tc>
          <w:tcPr>
            <w:tcW w:w="1595" w:type="dxa"/>
            <w:tcBorders>
              <w:bottom w:val="single" w:color="000000" w:sz="12" w:space="0"/>
              <w:tl2br w:val="nil"/>
              <w:tr2bl w:val="nil"/>
            </w:tcBorders>
          </w:tcPr>
          <w:p>
            <w:pPr>
              <w:widowControl/>
              <w:jc w:val="center"/>
              <w:rPr>
                <w:rFonts w:hint="eastAsia" w:asciiTheme="minorEastAsia" w:hAnsiTheme="minorEastAsia" w:eastAsiaTheme="minorEastAsia" w:cstheme="minorEastAsia"/>
              </w:rPr>
            </w:pPr>
          </w:p>
        </w:tc>
        <w:tc>
          <w:tcPr>
            <w:tcW w:w="737" w:type="dxa"/>
            <w:tcBorders>
              <w:bottom w:val="single" w:color="000000" w:sz="12" w:space="0"/>
              <w:tl2br w:val="nil"/>
              <w:tr2bl w:val="nil"/>
            </w:tcBorders>
          </w:tcPr>
          <w:p>
            <w:pPr>
              <w:widowControl/>
              <w:jc w:val="center"/>
              <w:rPr>
                <w:rFonts w:hint="eastAsia" w:asciiTheme="minorEastAsia" w:hAnsiTheme="minorEastAsia" w:eastAsiaTheme="minorEastAsia" w:cstheme="minorEastAsia"/>
              </w:rPr>
            </w:pPr>
          </w:p>
        </w:tc>
        <w:tc>
          <w:tcPr>
            <w:tcW w:w="681" w:type="dxa"/>
            <w:tcBorders>
              <w:bottom w:val="single" w:color="000000" w:sz="12" w:space="0"/>
              <w:tl2br w:val="nil"/>
              <w:tr2bl w:val="nil"/>
            </w:tcBorders>
          </w:tcPr>
          <w:p>
            <w:pPr>
              <w:widowControl/>
              <w:jc w:val="center"/>
              <w:rPr>
                <w:rFonts w:hint="eastAsia" w:asciiTheme="minorEastAsia" w:hAnsiTheme="minorEastAsia" w:eastAsiaTheme="minorEastAsia" w:cstheme="minor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不可计分</w:t>
            </w:r>
          </w:p>
        </w:tc>
        <w:tc>
          <w:tcPr>
            <w:tcW w:w="880" w:type="dxa"/>
            <w:tcBorders>
              <w:top w:val="single" w:color="000000" w:sz="12" w:space="0"/>
            </w:tcBorders>
          </w:tcPr>
          <w:p>
            <w:pPr>
              <w:jc w:val="center"/>
              <w:rPr>
                <w:rFonts w:hint="eastAsia" w:asciiTheme="minorEastAsia" w:hAnsiTheme="minorEastAsia" w:eastAsiaTheme="minorEastAsia" w:cstheme="minorEastAsia"/>
              </w:rPr>
            </w:pPr>
          </w:p>
        </w:tc>
        <w:tc>
          <w:tcPr>
            <w:tcW w:w="1370" w:type="dxa"/>
            <w:tcBorders>
              <w:top w:val="single" w:color="000000" w:sz="12" w:space="0"/>
            </w:tcBorders>
          </w:tcPr>
          <w:p>
            <w:pPr>
              <w:widowControl/>
              <w:jc w:val="center"/>
              <w:rPr>
                <w:rFonts w:hint="eastAsia" w:asciiTheme="minorEastAsia" w:hAnsiTheme="minorEastAsia" w:eastAsiaTheme="minorEastAsia" w:cstheme="minorEastAsia"/>
              </w:rPr>
            </w:pPr>
          </w:p>
        </w:tc>
        <w:tc>
          <w:tcPr>
            <w:tcW w:w="2242" w:type="dxa"/>
            <w:tcBorders>
              <w:top w:val="single" w:color="000000" w:sz="12" w:space="0"/>
            </w:tcBorders>
          </w:tcPr>
          <w:p>
            <w:pPr>
              <w:widowControl/>
              <w:jc w:val="center"/>
              <w:rPr>
                <w:rFonts w:hint="eastAsia" w:asciiTheme="minorEastAsia" w:hAnsiTheme="minorEastAsia" w:eastAsiaTheme="minorEastAsia" w:cstheme="minorEastAsia"/>
              </w:rPr>
            </w:pPr>
          </w:p>
        </w:tc>
        <w:tc>
          <w:tcPr>
            <w:tcW w:w="1964" w:type="dxa"/>
            <w:tcBorders>
              <w:top w:val="single" w:color="000000" w:sz="12" w:space="0"/>
            </w:tcBorders>
          </w:tcPr>
          <w:p>
            <w:pPr>
              <w:widowControl/>
              <w:jc w:val="center"/>
              <w:rPr>
                <w:rFonts w:hint="eastAsia" w:asciiTheme="minorEastAsia" w:hAnsiTheme="minorEastAsia" w:eastAsiaTheme="minorEastAsia" w:cstheme="minorEastAsia"/>
              </w:rPr>
            </w:pPr>
          </w:p>
        </w:tc>
        <w:tc>
          <w:tcPr>
            <w:tcW w:w="1595" w:type="dxa"/>
            <w:tcBorders>
              <w:top w:val="single" w:color="000000" w:sz="12" w:space="0"/>
            </w:tcBorders>
          </w:tcPr>
          <w:p>
            <w:pPr>
              <w:widowControl/>
              <w:jc w:val="center"/>
              <w:rPr>
                <w:rFonts w:hint="eastAsia" w:asciiTheme="minorEastAsia" w:hAnsiTheme="minorEastAsia" w:eastAsiaTheme="minorEastAsia" w:cstheme="minorEastAsia"/>
              </w:rPr>
            </w:pPr>
          </w:p>
        </w:tc>
        <w:tc>
          <w:tcPr>
            <w:tcW w:w="737" w:type="dxa"/>
            <w:tcBorders>
              <w:top w:val="single" w:color="000000" w:sz="12" w:space="0"/>
            </w:tcBorders>
          </w:tcPr>
          <w:p>
            <w:pPr>
              <w:widowControl/>
              <w:jc w:val="center"/>
              <w:rPr>
                <w:rFonts w:hint="eastAsia" w:asciiTheme="minorEastAsia" w:hAnsiTheme="minorEastAsia" w:eastAsiaTheme="minorEastAsia" w:cstheme="minorEastAsia"/>
              </w:rPr>
            </w:pPr>
          </w:p>
        </w:tc>
        <w:tc>
          <w:tcPr>
            <w:tcW w:w="681" w:type="dxa"/>
            <w:tcBorders>
              <w:top w:val="single" w:color="000000" w:sz="12" w:space="0"/>
            </w:tcBorders>
          </w:tcPr>
          <w:p>
            <w:pPr>
              <w:widowControl/>
              <w:snapToGrid w:val="0"/>
              <w:jc w:val="center"/>
              <w:rPr>
                <w:rFonts w:hint="eastAsia" w:asciiTheme="minorEastAsia" w:hAnsiTheme="minorEastAsia" w:eastAsiaTheme="minorEastAsia" w:cstheme="minorEastAsia"/>
              </w:rPr>
            </w:pPr>
          </w:p>
          <w:p>
            <w:pPr>
              <w:widowControl/>
              <w:jc w:val="center"/>
              <w:rPr>
                <w:rFonts w:hint="eastAsia" w:asciiTheme="minorEastAsia" w:hAnsiTheme="minorEastAsia" w:eastAsiaTheme="minorEastAsia" w:cstheme="minorEastAsia"/>
              </w:rPr>
            </w:pPr>
          </w:p>
        </w:tc>
      </w:tr>
    </w:tbl>
    <w:p>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注：人文社科类参考评审文件附件1-4填写，自然科学类参考附件1-5填写，成果等级：可计分类别按A-C填写，不可计分类为D级。</w:t>
      </w:r>
    </w:p>
    <w:p>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p>
    <w:tbl>
      <w:tblPr>
        <w:tblStyle w:val="6"/>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六、文艺创作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1570" w:type="dxa"/>
            <w:tcBorders>
              <w:tl2br w:val="nil"/>
              <w:tr2bl w:val="nil"/>
            </w:tcBorders>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1750" w:type="dxa"/>
            <w:tcBorders>
              <w:tl2br w:val="nil"/>
              <w:tr2bl w:val="nil"/>
            </w:tcBorders>
            <w:vAlign w:val="center"/>
          </w:tcPr>
          <w:p>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rPr>
              <w:t>指标等级</w:t>
            </w:r>
          </w:p>
        </w:tc>
        <w:tc>
          <w:tcPr>
            <w:tcW w:w="1130" w:type="dxa"/>
            <w:tcBorders>
              <w:tl2br w:val="nil"/>
              <w:tr2bl w:val="nil"/>
            </w:tcBorders>
            <w:vAlign w:val="center"/>
          </w:tcPr>
          <w:p>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获奖名称</w:t>
            </w:r>
          </w:p>
        </w:tc>
        <w:tc>
          <w:tcPr>
            <w:tcW w:w="2000" w:type="dxa"/>
            <w:tcBorders>
              <w:tl2br w:val="nil"/>
              <w:tr2bl w:val="nil"/>
            </w:tcBorders>
            <w:vAlign w:val="center"/>
          </w:tcPr>
          <w:p>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获奖级别</w:t>
            </w:r>
          </w:p>
        </w:tc>
        <w:tc>
          <w:tcPr>
            <w:tcW w:w="1400" w:type="dxa"/>
            <w:tcBorders>
              <w:tl2br w:val="nil"/>
              <w:tr2bl w:val="nil"/>
            </w:tcBorders>
            <w:vAlign w:val="center"/>
          </w:tcPr>
          <w:p>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举办单位</w:t>
            </w:r>
          </w:p>
        </w:tc>
        <w:tc>
          <w:tcPr>
            <w:tcW w:w="890" w:type="dxa"/>
            <w:tcBorders>
              <w:tl2br w:val="nil"/>
              <w:tr2bl w:val="nil"/>
            </w:tcBorders>
            <w:vAlign w:val="center"/>
          </w:tcPr>
          <w:p>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举办</w:t>
            </w:r>
            <w:r>
              <w:rPr>
                <w:rFonts w:hint="eastAsia" w:asciiTheme="minorEastAsia" w:hAnsiTheme="minorEastAsia" w:eastAsiaTheme="minorEastAsia" w:cstheme="minorEastAsia"/>
                <w:b/>
                <w:bCs/>
              </w:rPr>
              <w:t>年月</w:t>
            </w:r>
          </w:p>
        </w:tc>
        <w:tc>
          <w:tcPr>
            <w:tcW w:w="751" w:type="dxa"/>
            <w:tcBorders>
              <w:tl2br w:val="nil"/>
              <w:tr2bl w:val="nil"/>
            </w:tcBorders>
            <w:vAlign w:val="center"/>
          </w:tcPr>
          <w:p>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可计分</w:t>
            </w:r>
          </w:p>
        </w:tc>
        <w:tc>
          <w:tcPr>
            <w:tcW w:w="1570" w:type="dxa"/>
            <w:tcBorders>
              <w:bottom w:val="single" w:color="000000" w:sz="12" w:space="0"/>
              <w:tl2br w:val="nil"/>
              <w:tr2bl w:val="nil"/>
            </w:tcBorders>
          </w:tcPr>
          <w:p>
            <w:pPr>
              <w:jc w:val="center"/>
              <w:rPr>
                <w:rFonts w:hint="eastAsia" w:asciiTheme="minorEastAsia" w:hAnsiTheme="minorEastAsia" w:eastAsiaTheme="minorEastAsia" w:cstheme="minorEastAsia"/>
              </w:rPr>
            </w:pPr>
          </w:p>
        </w:tc>
        <w:tc>
          <w:tcPr>
            <w:tcW w:w="1750" w:type="dxa"/>
            <w:tcBorders>
              <w:bottom w:val="single" w:color="000000" w:sz="12" w:space="0"/>
              <w:tl2br w:val="nil"/>
              <w:tr2bl w:val="nil"/>
            </w:tcBorders>
          </w:tcPr>
          <w:p>
            <w:pPr>
              <w:widowControl/>
              <w:jc w:val="center"/>
              <w:rPr>
                <w:rFonts w:hint="eastAsia" w:asciiTheme="minorEastAsia" w:hAnsiTheme="minorEastAsia" w:eastAsiaTheme="minorEastAsia" w:cstheme="minorEastAsia"/>
              </w:rPr>
            </w:pPr>
          </w:p>
        </w:tc>
        <w:tc>
          <w:tcPr>
            <w:tcW w:w="1130" w:type="dxa"/>
            <w:tcBorders>
              <w:bottom w:val="single" w:color="000000" w:sz="12" w:space="0"/>
              <w:tl2br w:val="nil"/>
              <w:tr2bl w:val="nil"/>
            </w:tcBorders>
            <w:vAlign w:val="center"/>
          </w:tcPr>
          <w:p>
            <w:pPr>
              <w:widowControl/>
              <w:jc w:val="center"/>
              <w:rPr>
                <w:rFonts w:hint="eastAsia" w:asciiTheme="minorEastAsia" w:hAnsiTheme="minorEastAsia" w:eastAsiaTheme="minorEastAsia" w:cstheme="minorEastAsia"/>
              </w:rPr>
            </w:pPr>
          </w:p>
        </w:tc>
        <w:tc>
          <w:tcPr>
            <w:tcW w:w="2000" w:type="dxa"/>
            <w:tcBorders>
              <w:bottom w:val="single" w:color="000000" w:sz="12" w:space="0"/>
              <w:tl2br w:val="nil"/>
              <w:tr2bl w:val="nil"/>
            </w:tcBorders>
          </w:tcPr>
          <w:p>
            <w:pPr>
              <w:widowControl/>
              <w:jc w:val="center"/>
              <w:rPr>
                <w:rFonts w:hint="eastAsia" w:asciiTheme="minorEastAsia" w:hAnsiTheme="minorEastAsia" w:eastAsiaTheme="minorEastAsia" w:cstheme="minorEastAsia"/>
              </w:rPr>
            </w:pPr>
          </w:p>
        </w:tc>
        <w:tc>
          <w:tcPr>
            <w:tcW w:w="1400" w:type="dxa"/>
            <w:tcBorders>
              <w:bottom w:val="single" w:color="000000" w:sz="12" w:space="0"/>
              <w:tl2br w:val="nil"/>
              <w:tr2bl w:val="nil"/>
            </w:tcBorders>
          </w:tcPr>
          <w:p>
            <w:pPr>
              <w:widowControl/>
              <w:jc w:val="center"/>
              <w:rPr>
                <w:rFonts w:hint="eastAsia" w:asciiTheme="minorEastAsia" w:hAnsiTheme="minorEastAsia" w:eastAsiaTheme="minorEastAsia" w:cstheme="minorEastAsia"/>
              </w:rPr>
            </w:pPr>
          </w:p>
        </w:tc>
        <w:tc>
          <w:tcPr>
            <w:tcW w:w="890" w:type="dxa"/>
            <w:tcBorders>
              <w:bottom w:val="single" w:color="000000" w:sz="12" w:space="0"/>
              <w:tl2br w:val="nil"/>
              <w:tr2bl w:val="nil"/>
            </w:tcBorders>
          </w:tcPr>
          <w:p>
            <w:pPr>
              <w:widowControl/>
              <w:jc w:val="center"/>
              <w:rPr>
                <w:rFonts w:hint="eastAsia" w:asciiTheme="minorEastAsia" w:hAnsiTheme="minorEastAsia" w:eastAsiaTheme="minorEastAsia" w:cstheme="minorEastAsia"/>
              </w:rPr>
            </w:pPr>
          </w:p>
        </w:tc>
        <w:tc>
          <w:tcPr>
            <w:tcW w:w="751" w:type="dxa"/>
            <w:tcBorders>
              <w:bottom w:val="single" w:color="000000" w:sz="12" w:space="0"/>
              <w:tl2br w:val="nil"/>
              <w:tr2bl w:val="nil"/>
            </w:tcBorders>
          </w:tcPr>
          <w:p>
            <w:pPr>
              <w:widowControl/>
              <w:jc w:val="center"/>
              <w:rPr>
                <w:rFonts w:hint="eastAsia" w:asciiTheme="minorEastAsia" w:hAnsiTheme="minorEastAsia" w:eastAsiaTheme="minorEastAsia" w:cstheme="minor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不可计分</w:t>
            </w:r>
          </w:p>
        </w:tc>
        <w:tc>
          <w:tcPr>
            <w:tcW w:w="1570" w:type="dxa"/>
            <w:tcBorders>
              <w:top w:val="single" w:color="000000" w:sz="12" w:space="0"/>
            </w:tcBorders>
          </w:tcPr>
          <w:p>
            <w:pPr>
              <w:jc w:val="center"/>
              <w:rPr>
                <w:rFonts w:hint="eastAsia" w:asciiTheme="minorEastAsia" w:hAnsiTheme="minorEastAsia" w:eastAsiaTheme="minorEastAsia" w:cstheme="minorEastAsia"/>
              </w:rPr>
            </w:pPr>
          </w:p>
        </w:tc>
        <w:tc>
          <w:tcPr>
            <w:tcW w:w="1750" w:type="dxa"/>
            <w:tcBorders>
              <w:top w:val="single" w:color="000000" w:sz="12" w:space="0"/>
            </w:tcBorders>
          </w:tcPr>
          <w:p>
            <w:pPr>
              <w:widowControl/>
              <w:jc w:val="center"/>
              <w:rPr>
                <w:rFonts w:hint="eastAsia" w:asciiTheme="minorEastAsia" w:hAnsiTheme="minorEastAsia" w:eastAsiaTheme="minorEastAsia" w:cstheme="minorEastAsia"/>
              </w:rPr>
            </w:pPr>
          </w:p>
        </w:tc>
        <w:tc>
          <w:tcPr>
            <w:tcW w:w="1130" w:type="dxa"/>
            <w:tcBorders>
              <w:top w:val="single" w:color="000000" w:sz="12" w:space="0"/>
            </w:tcBorders>
            <w:vAlign w:val="center"/>
          </w:tcPr>
          <w:p>
            <w:pPr>
              <w:widowControl/>
              <w:jc w:val="center"/>
              <w:rPr>
                <w:rFonts w:hint="eastAsia" w:asciiTheme="minorEastAsia" w:hAnsiTheme="minorEastAsia" w:eastAsiaTheme="minorEastAsia" w:cstheme="minorEastAsia"/>
              </w:rPr>
            </w:pPr>
          </w:p>
        </w:tc>
        <w:tc>
          <w:tcPr>
            <w:tcW w:w="2000" w:type="dxa"/>
            <w:tcBorders>
              <w:top w:val="single" w:color="000000" w:sz="12" w:space="0"/>
            </w:tcBorders>
          </w:tcPr>
          <w:p>
            <w:pPr>
              <w:widowControl/>
              <w:jc w:val="center"/>
              <w:rPr>
                <w:rFonts w:hint="eastAsia" w:asciiTheme="minorEastAsia" w:hAnsiTheme="minorEastAsia" w:eastAsiaTheme="minorEastAsia" w:cstheme="minorEastAsia"/>
              </w:rPr>
            </w:pPr>
          </w:p>
        </w:tc>
        <w:tc>
          <w:tcPr>
            <w:tcW w:w="1400" w:type="dxa"/>
            <w:tcBorders>
              <w:top w:val="single" w:color="000000" w:sz="12" w:space="0"/>
            </w:tcBorders>
          </w:tcPr>
          <w:p>
            <w:pPr>
              <w:widowControl/>
              <w:jc w:val="center"/>
              <w:rPr>
                <w:rFonts w:hint="eastAsia" w:asciiTheme="minorEastAsia" w:hAnsiTheme="minorEastAsia" w:eastAsiaTheme="minorEastAsia" w:cstheme="minorEastAsia"/>
              </w:rPr>
            </w:pPr>
          </w:p>
        </w:tc>
        <w:tc>
          <w:tcPr>
            <w:tcW w:w="890" w:type="dxa"/>
            <w:tcBorders>
              <w:top w:val="single" w:color="000000" w:sz="12" w:space="0"/>
            </w:tcBorders>
          </w:tcPr>
          <w:p>
            <w:pPr>
              <w:widowControl/>
              <w:jc w:val="center"/>
              <w:rPr>
                <w:rFonts w:hint="eastAsia" w:asciiTheme="minorEastAsia" w:hAnsiTheme="minorEastAsia" w:eastAsiaTheme="minorEastAsia" w:cstheme="minorEastAsia"/>
              </w:rPr>
            </w:pPr>
          </w:p>
        </w:tc>
        <w:tc>
          <w:tcPr>
            <w:tcW w:w="751" w:type="dxa"/>
            <w:tcBorders>
              <w:top w:val="single" w:color="000000" w:sz="12" w:space="0"/>
            </w:tcBorders>
          </w:tcPr>
          <w:p>
            <w:pPr>
              <w:widowControl/>
              <w:snapToGrid w:val="0"/>
              <w:jc w:val="center"/>
              <w:rPr>
                <w:rFonts w:hint="eastAsia" w:asciiTheme="minorEastAsia" w:hAnsiTheme="minorEastAsia" w:eastAsiaTheme="minorEastAsia" w:cstheme="minorEastAsia"/>
              </w:rPr>
            </w:pPr>
          </w:p>
          <w:p>
            <w:pPr>
              <w:widowControl/>
              <w:snapToGrid w:val="0"/>
              <w:jc w:val="center"/>
              <w:rPr>
                <w:rFonts w:hint="eastAsia" w:asciiTheme="minorEastAsia" w:hAnsiTheme="minorEastAsia" w:eastAsiaTheme="minorEastAsia" w:cstheme="minorEastAsia"/>
              </w:rPr>
            </w:pPr>
          </w:p>
          <w:p>
            <w:pPr>
              <w:widowControl/>
              <w:jc w:val="center"/>
              <w:rPr>
                <w:rFonts w:hint="eastAsia" w:asciiTheme="minorEastAsia" w:hAnsiTheme="minorEastAsia" w:eastAsiaTheme="minorEastAsia" w:cstheme="minorEastAsia"/>
              </w:rPr>
            </w:pPr>
          </w:p>
        </w:tc>
      </w:tr>
    </w:tbl>
    <w:p>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注：人文社科类参考附件1-4填写，指标等级：可计分类别按A-C填写，不可计分类别为D级。</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heme="minorEastAsia" w:hAnsiTheme="minorEastAsia" w:eastAsiaTheme="minorEastAsia" w:cstheme="minorEastAsia"/>
        </w:rPr>
      </w:pPr>
    </w:p>
    <w:tbl>
      <w:tblPr>
        <w:tblStyle w:val="6"/>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84" w:hRule="atLeast"/>
        </w:trPr>
        <w:tc>
          <w:tcPr>
            <w:tcW w:w="10140" w:type="dxa"/>
            <w:gridSpan w:val="10"/>
            <w:tcBorders>
              <w:tl2br w:val="nil"/>
              <w:tr2bl w:val="nil"/>
            </w:tcBorders>
          </w:tcPr>
          <w:p>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七、知识产权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860" w:type="dxa"/>
            <w:tcBorders>
              <w:tl2br w:val="nil"/>
              <w:tr2bl w:val="nil"/>
            </w:tcBorders>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920" w:type="dxa"/>
            <w:tcBorders>
              <w:tl2br w:val="nil"/>
              <w:tr2bl w:val="nil"/>
            </w:tcBorders>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指标</w:t>
            </w:r>
          </w:p>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等级</w:t>
            </w:r>
          </w:p>
        </w:tc>
        <w:tc>
          <w:tcPr>
            <w:tcW w:w="1130" w:type="dxa"/>
            <w:tcBorders>
              <w:tl2br w:val="nil"/>
              <w:tr2bl w:val="nil"/>
            </w:tcBorders>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授权专利名称</w:t>
            </w:r>
          </w:p>
        </w:tc>
        <w:tc>
          <w:tcPr>
            <w:tcW w:w="1149" w:type="dxa"/>
            <w:tcBorders>
              <w:tl2br w:val="nil"/>
              <w:tr2bl w:val="nil"/>
            </w:tcBorders>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专利授权号</w:t>
            </w:r>
          </w:p>
        </w:tc>
        <w:tc>
          <w:tcPr>
            <w:tcW w:w="1050" w:type="dxa"/>
            <w:tcBorders>
              <w:tl2br w:val="nil"/>
              <w:tr2bl w:val="nil"/>
            </w:tcBorders>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专利类型</w:t>
            </w:r>
          </w:p>
        </w:tc>
        <w:tc>
          <w:tcPr>
            <w:tcW w:w="1341" w:type="dxa"/>
            <w:tcBorders>
              <w:tl2br w:val="nil"/>
              <w:tr2bl w:val="nil"/>
            </w:tcBorders>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授权</w:t>
            </w:r>
          </w:p>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年月</w:t>
            </w:r>
          </w:p>
        </w:tc>
        <w:tc>
          <w:tcPr>
            <w:tcW w:w="909" w:type="dxa"/>
            <w:tcBorders>
              <w:tl2br w:val="nil"/>
              <w:tr2bl w:val="nil"/>
            </w:tcBorders>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第几发</w:t>
            </w:r>
          </w:p>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明人</w:t>
            </w:r>
          </w:p>
        </w:tc>
        <w:tc>
          <w:tcPr>
            <w:tcW w:w="1411" w:type="dxa"/>
            <w:tcBorders>
              <w:tl2br w:val="nil"/>
              <w:tr2bl w:val="nil"/>
            </w:tcBorders>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转让或实施情况</w:t>
            </w:r>
          </w:p>
        </w:tc>
        <w:tc>
          <w:tcPr>
            <w:tcW w:w="700" w:type="dxa"/>
            <w:tcBorders>
              <w:tl2br w:val="nil"/>
              <w:tr2bl w:val="nil"/>
            </w:tcBorders>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可计分</w:t>
            </w:r>
          </w:p>
        </w:tc>
        <w:tc>
          <w:tcPr>
            <w:tcW w:w="860" w:type="dxa"/>
            <w:tcBorders>
              <w:bottom w:val="single" w:color="000000" w:sz="12" w:space="0"/>
              <w:tl2br w:val="nil"/>
              <w:tr2bl w:val="nil"/>
            </w:tcBorders>
          </w:tcPr>
          <w:p>
            <w:pPr>
              <w:jc w:val="left"/>
              <w:rPr>
                <w:rFonts w:hint="eastAsia" w:asciiTheme="minorEastAsia" w:hAnsiTheme="minorEastAsia" w:eastAsiaTheme="minorEastAsia" w:cstheme="minorEastAsia"/>
              </w:rPr>
            </w:pPr>
          </w:p>
        </w:tc>
        <w:tc>
          <w:tcPr>
            <w:tcW w:w="920" w:type="dxa"/>
            <w:tcBorders>
              <w:bottom w:val="single" w:color="000000" w:sz="12" w:space="0"/>
              <w:tl2br w:val="nil"/>
              <w:tr2bl w:val="nil"/>
            </w:tcBorders>
          </w:tcPr>
          <w:p>
            <w:pPr>
              <w:jc w:val="left"/>
              <w:rPr>
                <w:rFonts w:hint="eastAsia" w:asciiTheme="minorEastAsia" w:hAnsiTheme="minorEastAsia" w:eastAsiaTheme="minorEastAsia" w:cstheme="minorEastAsia"/>
              </w:rPr>
            </w:pPr>
          </w:p>
        </w:tc>
        <w:tc>
          <w:tcPr>
            <w:tcW w:w="1130" w:type="dxa"/>
            <w:tcBorders>
              <w:bottom w:val="single" w:color="000000" w:sz="12" w:space="0"/>
              <w:tl2br w:val="nil"/>
              <w:tr2bl w:val="nil"/>
            </w:tcBorders>
          </w:tcPr>
          <w:p>
            <w:pPr>
              <w:jc w:val="left"/>
              <w:rPr>
                <w:rFonts w:hint="eastAsia" w:asciiTheme="minorEastAsia" w:hAnsiTheme="minorEastAsia" w:eastAsiaTheme="minorEastAsia" w:cstheme="minorEastAsia"/>
              </w:rPr>
            </w:pPr>
          </w:p>
        </w:tc>
        <w:tc>
          <w:tcPr>
            <w:tcW w:w="1149" w:type="dxa"/>
            <w:tcBorders>
              <w:bottom w:val="single" w:color="000000" w:sz="12" w:space="0"/>
              <w:tl2br w:val="nil"/>
              <w:tr2bl w:val="nil"/>
            </w:tcBorders>
          </w:tcPr>
          <w:p>
            <w:pPr>
              <w:jc w:val="left"/>
              <w:rPr>
                <w:rFonts w:hint="eastAsia" w:asciiTheme="minorEastAsia" w:hAnsiTheme="minorEastAsia" w:eastAsiaTheme="minorEastAsia" w:cstheme="minorEastAsia"/>
              </w:rPr>
            </w:pPr>
          </w:p>
        </w:tc>
        <w:tc>
          <w:tcPr>
            <w:tcW w:w="1050" w:type="dxa"/>
            <w:tcBorders>
              <w:bottom w:val="single" w:color="000000" w:sz="12" w:space="0"/>
              <w:tl2br w:val="nil"/>
              <w:tr2bl w:val="nil"/>
            </w:tcBorders>
          </w:tcPr>
          <w:p>
            <w:pPr>
              <w:jc w:val="left"/>
              <w:rPr>
                <w:rFonts w:hint="eastAsia" w:asciiTheme="minorEastAsia" w:hAnsiTheme="minorEastAsia" w:eastAsiaTheme="minorEastAsia" w:cstheme="minorEastAsia"/>
              </w:rPr>
            </w:pPr>
          </w:p>
        </w:tc>
        <w:tc>
          <w:tcPr>
            <w:tcW w:w="1341" w:type="dxa"/>
            <w:tcBorders>
              <w:bottom w:val="single" w:color="000000" w:sz="12" w:space="0"/>
              <w:tl2br w:val="nil"/>
              <w:tr2bl w:val="nil"/>
            </w:tcBorders>
          </w:tcPr>
          <w:p>
            <w:pPr>
              <w:jc w:val="left"/>
              <w:rPr>
                <w:rFonts w:hint="eastAsia" w:asciiTheme="minorEastAsia" w:hAnsiTheme="minorEastAsia" w:eastAsiaTheme="minorEastAsia" w:cstheme="minorEastAsia"/>
              </w:rPr>
            </w:pPr>
          </w:p>
        </w:tc>
        <w:tc>
          <w:tcPr>
            <w:tcW w:w="909" w:type="dxa"/>
            <w:tcBorders>
              <w:bottom w:val="single" w:color="000000" w:sz="12" w:space="0"/>
              <w:tl2br w:val="nil"/>
              <w:tr2bl w:val="nil"/>
            </w:tcBorders>
          </w:tcPr>
          <w:p>
            <w:pPr>
              <w:jc w:val="left"/>
              <w:rPr>
                <w:rFonts w:hint="eastAsia" w:asciiTheme="minorEastAsia" w:hAnsiTheme="minorEastAsia" w:eastAsiaTheme="minorEastAsia" w:cstheme="minorEastAsia"/>
              </w:rPr>
            </w:pPr>
          </w:p>
        </w:tc>
        <w:tc>
          <w:tcPr>
            <w:tcW w:w="1411" w:type="dxa"/>
            <w:tcBorders>
              <w:bottom w:val="single" w:color="000000" w:sz="12" w:space="0"/>
              <w:tl2br w:val="nil"/>
              <w:tr2bl w:val="nil"/>
            </w:tcBorders>
          </w:tcPr>
          <w:p>
            <w:pPr>
              <w:jc w:val="left"/>
              <w:rPr>
                <w:rFonts w:hint="eastAsia" w:asciiTheme="minorEastAsia" w:hAnsiTheme="minorEastAsia" w:eastAsiaTheme="minorEastAsia" w:cstheme="minorEastAsia"/>
              </w:rPr>
            </w:pPr>
          </w:p>
        </w:tc>
        <w:tc>
          <w:tcPr>
            <w:tcW w:w="700" w:type="dxa"/>
            <w:tcBorders>
              <w:bottom w:val="single" w:color="000000" w:sz="12" w:space="0"/>
              <w:tl2br w:val="nil"/>
              <w:tr2bl w:val="nil"/>
            </w:tcBorders>
          </w:tcPr>
          <w:p>
            <w:pPr>
              <w:snapToGrid w:val="0"/>
              <w:jc w:val="left"/>
              <w:rPr>
                <w:rFonts w:hint="eastAsia" w:asciiTheme="minorEastAsia" w:hAnsiTheme="minorEastAsia" w:eastAsiaTheme="minorEastAsia" w:cstheme="minorEastAsia"/>
              </w:rPr>
            </w:pPr>
          </w:p>
          <w:p>
            <w:pPr>
              <w:snapToGrid w:val="0"/>
              <w:jc w:val="left"/>
              <w:rPr>
                <w:rFonts w:hint="eastAsia" w:asciiTheme="minorEastAsia" w:hAnsiTheme="minorEastAsia" w:eastAsiaTheme="minorEastAsia" w:cstheme="minorEastAsia"/>
              </w:rPr>
            </w:pPr>
          </w:p>
          <w:p>
            <w:pPr>
              <w:jc w:val="left"/>
              <w:rPr>
                <w:rFonts w:hint="eastAsia" w:asciiTheme="minorEastAsia" w:hAnsiTheme="minorEastAsia" w:eastAsiaTheme="minorEastAsia" w:cstheme="minor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pPr>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不可计分</w:t>
            </w:r>
          </w:p>
        </w:tc>
        <w:tc>
          <w:tcPr>
            <w:tcW w:w="860" w:type="dxa"/>
            <w:tcBorders>
              <w:top w:val="single" w:color="000000" w:sz="12" w:space="0"/>
            </w:tcBorders>
          </w:tcPr>
          <w:p>
            <w:pPr>
              <w:jc w:val="left"/>
              <w:rPr>
                <w:rFonts w:hint="eastAsia" w:asciiTheme="minorEastAsia" w:hAnsiTheme="minorEastAsia" w:eastAsiaTheme="minorEastAsia" w:cstheme="minorEastAsia"/>
              </w:rPr>
            </w:pPr>
          </w:p>
        </w:tc>
        <w:tc>
          <w:tcPr>
            <w:tcW w:w="920" w:type="dxa"/>
            <w:tcBorders>
              <w:top w:val="single" w:color="000000" w:sz="12" w:space="0"/>
            </w:tcBorders>
          </w:tcPr>
          <w:p>
            <w:pPr>
              <w:jc w:val="left"/>
              <w:rPr>
                <w:rFonts w:hint="eastAsia" w:asciiTheme="minorEastAsia" w:hAnsiTheme="minorEastAsia" w:eastAsiaTheme="minorEastAsia" w:cstheme="minorEastAsia"/>
              </w:rPr>
            </w:pPr>
          </w:p>
        </w:tc>
        <w:tc>
          <w:tcPr>
            <w:tcW w:w="1130" w:type="dxa"/>
            <w:tcBorders>
              <w:top w:val="single" w:color="000000" w:sz="12" w:space="0"/>
            </w:tcBorders>
          </w:tcPr>
          <w:p>
            <w:pPr>
              <w:jc w:val="left"/>
              <w:rPr>
                <w:rFonts w:hint="eastAsia" w:asciiTheme="minorEastAsia" w:hAnsiTheme="minorEastAsia" w:eastAsiaTheme="minorEastAsia" w:cstheme="minorEastAsia"/>
              </w:rPr>
            </w:pPr>
          </w:p>
        </w:tc>
        <w:tc>
          <w:tcPr>
            <w:tcW w:w="1149" w:type="dxa"/>
            <w:tcBorders>
              <w:top w:val="single" w:color="000000" w:sz="12" w:space="0"/>
            </w:tcBorders>
          </w:tcPr>
          <w:p>
            <w:pPr>
              <w:jc w:val="left"/>
              <w:rPr>
                <w:rFonts w:hint="eastAsia" w:asciiTheme="minorEastAsia" w:hAnsiTheme="minorEastAsia" w:eastAsiaTheme="minorEastAsia" w:cstheme="minorEastAsia"/>
              </w:rPr>
            </w:pPr>
          </w:p>
        </w:tc>
        <w:tc>
          <w:tcPr>
            <w:tcW w:w="1050" w:type="dxa"/>
            <w:tcBorders>
              <w:top w:val="single" w:color="000000" w:sz="12" w:space="0"/>
            </w:tcBorders>
          </w:tcPr>
          <w:p>
            <w:pPr>
              <w:jc w:val="left"/>
              <w:rPr>
                <w:rFonts w:hint="eastAsia" w:asciiTheme="minorEastAsia" w:hAnsiTheme="minorEastAsia" w:eastAsiaTheme="minorEastAsia" w:cstheme="minorEastAsia"/>
              </w:rPr>
            </w:pPr>
          </w:p>
        </w:tc>
        <w:tc>
          <w:tcPr>
            <w:tcW w:w="1341" w:type="dxa"/>
            <w:tcBorders>
              <w:top w:val="single" w:color="000000" w:sz="12" w:space="0"/>
            </w:tcBorders>
          </w:tcPr>
          <w:p>
            <w:pPr>
              <w:jc w:val="left"/>
              <w:rPr>
                <w:rFonts w:hint="eastAsia" w:asciiTheme="minorEastAsia" w:hAnsiTheme="minorEastAsia" w:eastAsiaTheme="minorEastAsia" w:cstheme="minorEastAsia"/>
              </w:rPr>
            </w:pPr>
          </w:p>
        </w:tc>
        <w:tc>
          <w:tcPr>
            <w:tcW w:w="909" w:type="dxa"/>
            <w:tcBorders>
              <w:top w:val="single" w:color="000000" w:sz="12" w:space="0"/>
            </w:tcBorders>
          </w:tcPr>
          <w:p>
            <w:pPr>
              <w:jc w:val="left"/>
              <w:rPr>
                <w:rFonts w:hint="eastAsia" w:asciiTheme="minorEastAsia" w:hAnsiTheme="minorEastAsia" w:eastAsiaTheme="minorEastAsia" w:cstheme="minorEastAsia"/>
              </w:rPr>
            </w:pPr>
          </w:p>
        </w:tc>
        <w:tc>
          <w:tcPr>
            <w:tcW w:w="1411" w:type="dxa"/>
            <w:tcBorders>
              <w:top w:val="single" w:color="000000" w:sz="12" w:space="0"/>
            </w:tcBorders>
          </w:tcPr>
          <w:p>
            <w:pPr>
              <w:jc w:val="left"/>
              <w:rPr>
                <w:rFonts w:hint="eastAsia" w:asciiTheme="minorEastAsia" w:hAnsiTheme="minorEastAsia" w:eastAsiaTheme="minorEastAsia" w:cstheme="minorEastAsia"/>
              </w:rPr>
            </w:pPr>
          </w:p>
        </w:tc>
        <w:tc>
          <w:tcPr>
            <w:tcW w:w="700" w:type="dxa"/>
            <w:tcBorders>
              <w:top w:val="single" w:color="000000" w:sz="12" w:space="0"/>
            </w:tcBorders>
          </w:tcPr>
          <w:p>
            <w:pPr>
              <w:snapToGrid w:val="0"/>
              <w:jc w:val="left"/>
              <w:rPr>
                <w:rFonts w:hint="eastAsia" w:asciiTheme="minorEastAsia" w:hAnsiTheme="minorEastAsia" w:eastAsiaTheme="minorEastAsia" w:cstheme="minorEastAsia"/>
              </w:rPr>
            </w:pPr>
          </w:p>
          <w:p>
            <w:pPr>
              <w:jc w:val="left"/>
              <w:rPr>
                <w:rFonts w:hint="eastAsia" w:asciiTheme="minorEastAsia" w:hAnsiTheme="minorEastAsia" w:eastAsiaTheme="minorEastAsia" w:cstheme="minorEastAsia"/>
              </w:rPr>
            </w:pPr>
          </w:p>
        </w:tc>
      </w:tr>
    </w:tbl>
    <w:p>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注：自然科学类参考评审文件附件1-5填写，指标等级：可计分类按A-C填写，不可计分类为D级。</w:t>
      </w:r>
    </w:p>
    <w:p>
      <w:pPr>
        <w:widowControl/>
        <w:jc w:val="left"/>
        <w:rPr>
          <w:rFonts w:hint="eastAsia" w:asciiTheme="minorEastAsia" w:hAnsiTheme="minorEastAsia" w:eastAsiaTheme="minorEastAsia" w:cstheme="minorEastAsia"/>
          <w:b/>
          <w:bCs/>
        </w:rPr>
      </w:pPr>
    </w:p>
    <w:tbl>
      <w:tblPr>
        <w:tblStyle w:val="6"/>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八、科技成果转化（经费）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1" w:hRule="atLeast"/>
        </w:trPr>
        <w:tc>
          <w:tcPr>
            <w:tcW w:w="650" w:type="dxa"/>
            <w:tcBorders>
              <w:left w:val="single" w:color="000000" w:sz="12" w:space="0"/>
              <w:right w:val="single" w:color="000000" w:sz="4" w:space="0"/>
            </w:tcBorders>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2743"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项目（成果）名称</w:t>
            </w:r>
          </w:p>
        </w:tc>
        <w:tc>
          <w:tcPr>
            <w:tcW w:w="1643"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项目来源</w:t>
            </w:r>
          </w:p>
        </w:tc>
        <w:tc>
          <w:tcPr>
            <w:tcW w:w="11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转化方式</w:t>
            </w:r>
          </w:p>
        </w:tc>
        <w:tc>
          <w:tcPr>
            <w:tcW w:w="1134"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转化年月</w:t>
            </w:r>
          </w:p>
        </w:tc>
        <w:tc>
          <w:tcPr>
            <w:tcW w:w="85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是否</w:t>
            </w:r>
          </w:p>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主持</w:t>
            </w:r>
          </w:p>
        </w:tc>
        <w:tc>
          <w:tcPr>
            <w:tcW w:w="118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到账经费（万元）</w:t>
            </w:r>
          </w:p>
        </w:tc>
        <w:tc>
          <w:tcPr>
            <w:tcW w:w="750" w:type="dxa"/>
            <w:tcBorders>
              <w:left w:val="single" w:color="000000" w:sz="4" w:space="0"/>
              <w:right w:val="single" w:color="000000" w:sz="12" w:space="0"/>
            </w:tcBorders>
            <w:vAlign w:val="center"/>
          </w:tcPr>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pPr>
              <w:rPr>
                <w:rFonts w:hint="eastAsia" w:asciiTheme="minorEastAsia" w:hAnsiTheme="minorEastAsia" w:eastAsiaTheme="minorEastAsia" w:cstheme="minorEastAsia"/>
              </w:rPr>
            </w:pPr>
          </w:p>
        </w:tc>
        <w:tc>
          <w:tcPr>
            <w:tcW w:w="2743" w:type="dxa"/>
            <w:tcBorders>
              <w:left w:val="single" w:color="000000" w:sz="4" w:space="0"/>
              <w:bottom w:val="single" w:color="000000" w:sz="12" w:space="0"/>
              <w:right w:val="single" w:color="000000" w:sz="4" w:space="0"/>
            </w:tcBorders>
            <w:vAlign w:val="center"/>
          </w:tcPr>
          <w:p>
            <w:pPr>
              <w:rPr>
                <w:rFonts w:hint="eastAsia" w:asciiTheme="minorEastAsia" w:hAnsiTheme="minorEastAsia" w:eastAsiaTheme="minorEastAsia" w:cstheme="minorEastAsia"/>
              </w:rPr>
            </w:pPr>
          </w:p>
        </w:tc>
        <w:tc>
          <w:tcPr>
            <w:tcW w:w="1643" w:type="dxa"/>
            <w:tcBorders>
              <w:left w:val="single" w:color="000000" w:sz="4" w:space="0"/>
              <w:bottom w:val="single" w:color="000000" w:sz="12" w:space="0"/>
              <w:right w:val="single" w:color="000000" w:sz="4" w:space="0"/>
            </w:tcBorders>
            <w:vAlign w:val="center"/>
          </w:tcPr>
          <w:p>
            <w:pPr>
              <w:rPr>
                <w:rFonts w:hint="eastAsia" w:asciiTheme="minorEastAsia" w:hAnsiTheme="minorEastAsia" w:eastAsiaTheme="minorEastAsia" w:cstheme="minorEastAsia"/>
              </w:rPr>
            </w:pPr>
          </w:p>
        </w:tc>
        <w:tc>
          <w:tcPr>
            <w:tcW w:w="1168" w:type="dxa"/>
            <w:tcBorders>
              <w:left w:val="single" w:color="000000" w:sz="4" w:space="0"/>
              <w:bottom w:val="single" w:color="000000" w:sz="12" w:space="0"/>
              <w:right w:val="single" w:color="000000" w:sz="4" w:space="0"/>
            </w:tcBorders>
            <w:vAlign w:val="center"/>
          </w:tcPr>
          <w:p>
            <w:pPr>
              <w:rPr>
                <w:rFonts w:hint="eastAsia" w:asciiTheme="minorEastAsia" w:hAnsiTheme="minorEastAsia" w:eastAsiaTheme="minorEastAsia" w:cstheme="minorEastAsia"/>
              </w:rPr>
            </w:pPr>
          </w:p>
        </w:tc>
        <w:tc>
          <w:tcPr>
            <w:tcW w:w="1134" w:type="dxa"/>
            <w:tcBorders>
              <w:left w:val="single" w:color="000000" w:sz="4" w:space="0"/>
              <w:bottom w:val="single" w:color="000000" w:sz="12" w:space="0"/>
              <w:right w:val="single" w:color="000000" w:sz="4" w:space="0"/>
            </w:tcBorders>
            <w:vAlign w:val="center"/>
          </w:tcPr>
          <w:p>
            <w:pPr>
              <w:rPr>
                <w:rFonts w:hint="eastAsia" w:asciiTheme="minorEastAsia" w:hAnsiTheme="minorEastAsia" w:eastAsiaTheme="minorEastAsia" w:cstheme="minorEastAsia"/>
              </w:rPr>
            </w:pPr>
          </w:p>
        </w:tc>
        <w:tc>
          <w:tcPr>
            <w:tcW w:w="850" w:type="dxa"/>
            <w:tcBorders>
              <w:left w:val="single" w:color="000000" w:sz="4" w:space="0"/>
              <w:bottom w:val="single" w:color="000000" w:sz="12" w:space="0"/>
              <w:right w:val="single" w:color="000000" w:sz="4" w:space="0"/>
            </w:tcBorders>
            <w:vAlign w:val="center"/>
          </w:tcPr>
          <w:p>
            <w:pPr>
              <w:rPr>
                <w:rFonts w:hint="eastAsia" w:asciiTheme="minorEastAsia" w:hAnsiTheme="minorEastAsia" w:eastAsiaTheme="minorEastAsia" w:cstheme="minorEastAsia"/>
              </w:rPr>
            </w:pPr>
          </w:p>
        </w:tc>
        <w:tc>
          <w:tcPr>
            <w:tcW w:w="1187" w:type="dxa"/>
            <w:tcBorders>
              <w:left w:val="single" w:color="000000" w:sz="4" w:space="0"/>
              <w:bottom w:val="single" w:color="000000" w:sz="12" w:space="0"/>
              <w:right w:val="single" w:color="000000" w:sz="4" w:space="0"/>
            </w:tcBorders>
            <w:vAlign w:val="center"/>
          </w:tcPr>
          <w:p>
            <w:pPr>
              <w:rPr>
                <w:rFonts w:hint="eastAsia" w:asciiTheme="minorEastAsia" w:hAnsiTheme="minorEastAsia" w:eastAsiaTheme="minorEastAsia" w:cstheme="minorEastAsia"/>
              </w:rPr>
            </w:pPr>
          </w:p>
        </w:tc>
        <w:tc>
          <w:tcPr>
            <w:tcW w:w="750" w:type="dxa"/>
            <w:tcBorders>
              <w:left w:val="single" w:color="000000" w:sz="4" w:space="0"/>
              <w:bottom w:val="single" w:color="000000" w:sz="12" w:space="0"/>
              <w:right w:val="single" w:color="000000" w:sz="12" w:space="0"/>
            </w:tcBorders>
            <w:vAlign w:val="center"/>
          </w:tcPr>
          <w:p>
            <w:pPr>
              <w:rPr>
                <w:rFonts w:hint="eastAsia" w:asciiTheme="minorEastAsia" w:hAnsiTheme="minorEastAsia" w:eastAsiaTheme="minorEastAsia" w:cstheme="minorEastAsia"/>
              </w:rPr>
            </w:pPr>
          </w:p>
        </w:tc>
      </w:tr>
    </w:tbl>
    <w:p>
      <w:pPr>
        <w:keepNext w:val="0"/>
        <w:keepLines w:val="0"/>
        <w:pageBreakBefore w:val="0"/>
        <w:widowControl w:val="0"/>
        <w:kinsoku/>
        <w:wordWrap/>
        <w:overflowPunct/>
        <w:topLinePunct w:val="0"/>
        <w:autoSpaceDE/>
        <w:autoSpaceDN/>
        <w:bidi w:val="0"/>
        <w:adjustRightInd/>
        <w:snapToGrid/>
        <w:spacing w:before="157" w:beforeLines="50"/>
        <w:ind w:firstLine="630" w:firstLineChars="3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注：参考附件1-5填写，转化方式：限填转让、许可或者作价投资。</w:t>
      </w:r>
    </w:p>
    <w:p/>
    <w:p>
      <w:pPr>
        <w:widowControl/>
        <w:jc w:val="left"/>
      </w:pPr>
      <w:r>
        <w:br w:type="page"/>
      </w:r>
    </w:p>
    <w:p>
      <w:pPr>
        <w:widowControl/>
        <w:spacing w:line="600" w:lineRule="auto"/>
        <w:jc w:val="center"/>
        <w:rPr>
          <w:rFonts w:cs="方正小标宋简体" w:asciiTheme="majorEastAsia" w:hAnsiTheme="majorEastAsia" w:eastAsiaTheme="majorEastAsia"/>
          <w:b/>
          <w:kern w:val="0"/>
          <w:sz w:val="32"/>
          <w:szCs w:val="32"/>
        </w:rPr>
      </w:pPr>
      <w:r>
        <w:rPr>
          <w:rFonts w:hint="eastAsia" w:cs="方正小标宋简体" w:asciiTheme="majorEastAsia" w:hAnsiTheme="majorEastAsia" w:eastAsiaTheme="majorEastAsia"/>
          <w:b/>
          <w:kern w:val="0"/>
          <w:sz w:val="32"/>
          <w:szCs w:val="32"/>
        </w:rPr>
        <w:t>双师型教师实践应用能力评价计分汇总表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pPr>
              <w:widowControl/>
              <w:jc w:val="center"/>
              <w:rPr>
                <w:rFonts w:asciiTheme="minorEastAsia" w:hAnsiTheme="minorEastAsia"/>
                <w:szCs w:val="21"/>
              </w:rPr>
            </w:pPr>
          </w:p>
        </w:tc>
        <w:tc>
          <w:tcPr>
            <w:tcW w:w="1407" w:type="dxa"/>
            <w:vAlign w:val="center"/>
          </w:tcPr>
          <w:p>
            <w:pPr>
              <w:widowControl/>
              <w:jc w:val="center"/>
              <w:rPr>
                <w:rFonts w:asciiTheme="minorEastAsia" w:hAnsiTheme="minorEastAsia"/>
                <w:szCs w:val="21"/>
              </w:rPr>
            </w:pPr>
          </w:p>
        </w:tc>
        <w:tc>
          <w:tcPr>
            <w:tcW w:w="1830"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bl>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pPr>
      <w:r>
        <w:rPr>
          <w:rFonts w:hint="eastAsia" w:ascii="宋体" w:hAnsi="宋体" w:eastAsia="宋体" w:cs="宋体"/>
          <w:kern w:val="0"/>
          <w:sz w:val="24"/>
          <w:szCs w:val="24"/>
        </w:rPr>
        <w:t>二级单位审核者签名：                     职能部门审核者签名：</w:t>
      </w:r>
    </w:p>
    <w:p>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534"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pPr>
              <w:widowControl/>
              <w:jc w:val="left"/>
              <w:rPr>
                <w:rFonts w:asciiTheme="minorEastAsia" w:hAnsiTheme="minorEastAsia"/>
                <w:szCs w:val="21"/>
              </w:rPr>
            </w:pPr>
          </w:p>
        </w:tc>
        <w:tc>
          <w:tcPr>
            <w:tcW w:w="1559" w:type="dxa"/>
          </w:tcPr>
          <w:p>
            <w:pPr>
              <w:widowControl/>
              <w:jc w:val="left"/>
              <w:rPr>
                <w:rFonts w:asciiTheme="minorEastAsia" w:hAnsiTheme="minorEastAsia"/>
                <w:szCs w:val="21"/>
              </w:rPr>
            </w:pPr>
          </w:p>
        </w:tc>
        <w:tc>
          <w:tcPr>
            <w:tcW w:w="160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r>
    </w:tbl>
    <w:p>
      <w:pPr>
        <w:widowControl/>
        <w:spacing w:beforeLines="50"/>
        <w:jc w:val="left"/>
        <w:textAlignment w:val="center"/>
        <w:rPr>
          <w:rFonts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w:t>
      </w:r>
      <w:r>
        <w:rPr>
          <w:rFonts w:hint="eastAsia" w:cs="宋体" w:asciiTheme="minorEastAsia" w:hAnsiTheme="minorEastAsia"/>
          <w:kern w:val="0"/>
          <w:szCs w:val="21"/>
          <w:lang w:eastAsia="zh-CN"/>
        </w:rPr>
        <w:t>专业技能</w:t>
      </w:r>
      <w:r>
        <w:rPr>
          <w:rFonts w:hint="eastAsia" w:cs="宋体" w:asciiTheme="minorEastAsia" w:hAnsiTheme="minorEastAsia"/>
          <w:kern w:val="0"/>
          <w:szCs w:val="21"/>
        </w:rPr>
        <w:t>，且与在教学岗位从事的专业技术工作密切关联。</w:t>
      </w:r>
    </w:p>
    <w:p>
      <w:pPr>
        <w:widowControl/>
        <w:jc w:val="left"/>
      </w:pPr>
    </w:p>
    <w:p>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pPr>
              <w:widowControl/>
              <w:jc w:val="left"/>
              <w:rPr>
                <w:rFonts w:asciiTheme="minorEastAsia" w:hAnsiTheme="minorEastAsia"/>
                <w:szCs w:val="21"/>
              </w:rPr>
            </w:pPr>
          </w:p>
        </w:tc>
        <w:tc>
          <w:tcPr>
            <w:tcW w:w="123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444" w:type="dxa"/>
          </w:tcPr>
          <w:p>
            <w:pPr>
              <w:widowControl/>
              <w:jc w:val="left"/>
              <w:rPr>
                <w:rFonts w:asciiTheme="minorEastAsia" w:hAnsiTheme="minorEastAsia"/>
                <w:szCs w:val="21"/>
              </w:rPr>
            </w:pPr>
          </w:p>
        </w:tc>
        <w:tc>
          <w:tcPr>
            <w:tcW w:w="1106" w:type="dxa"/>
          </w:tcPr>
          <w:p>
            <w:pPr>
              <w:widowControl/>
              <w:jc w:val="left"/>
              <w:rPr>
                <w:rFonts w:asciiTheme="minorEastAsia" w:hAnsiTheme="minorEastAsia"/>
                <w:szCs w:val="21"/>
              </w:rPr>
            </w:pPr>
          </w:p>
        </w:tc>
      </w:tr>
    </w:tbl>
    <w:p>
      <w:pPr>
        <w:widowControl/>
        <w:spacing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pPr>
              <w:widowControl/>
              <w:jc w:val="center"/>
              <w:rPr>
                <w:rFonts w:asciiTheme="minorEastAsia" w:hAnsiTheme="minorEastAsia"/>
                <w:szCs w:val="21"/>
              </w:rPr>
            </w:pPr>
            <w:r>
              <w:rPr>
                <w:rFonts w:hint="eastAsia" w:asciiTheme="minorEastAsia" w:hAnsiTheme="minorEastAsia"/>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5637" w:type="dxa"/>
          </w:tcPr>
          <w:p>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pPr>
              <w:widowControl/>
              <w:jc w:val="left"/>
              <w:rPr>
                <w:rFonts w:asciiTheme="minorEastAsia" w:hAnsiTheme="minorEastAsia"/>
                <w:szCs w:val="21"/>
              </w:rPr>
            </w:pPr>
          </w:p>
        </w:tc>
        <w:tc>
          <w:tcPr>
            <w:tcW w:w="1276" w:type="dxa"/>
            <w:tcBorders>
              <w:left w:val="single" w:color="auto" w:sz="4" w:space="0"/>
            </w:tcBorders>
          </w:tcPr>
          <w:p>
            <w:pPr>
              <w:widowControl/>
              <w:jc w:val="left"/>
              <w:rPr>
                <w:rFonts w:asciiTheme="minorEastAsia" w:hAnsiTheme="minorEastAsia"/>
                <w:szCs w:val="21"/>
              </w:rPr>
            </w:pPr>
          </w:p>
        </w:tc>
        <w:tc>
          <w:tcPr>
            <w:tcW w:w="1134" w:type="dxa"/>
          </w:tcPr>
          <w:p>
            <w:pPr>
              <w:widowControl/>
              <w:jc w:val="left"/>
              <w:rPr>
                <w:rFonts w:asciiTheme="minorEastAsia" w:hAnsiTheme="minorEastAsia"/>
                <w:szCs w:val="21"/>
              </w:rPr>
            </w:pPr>
          </w:p>
        </w:tc>
      </w:tr>
    </w:tbl>
    <w:p>
      <w:pPr>
        <w:widowControl/>
        <w:jc w:val="center"/>
        <w:rPr>
          <w:rFonts w:asciiTheme="minorEastAsia" w:hAnsiTheme="minorEastAsia"/>
          <w:b/>
          <w:szCs w:val="21"/>
        </w:rPr>
      </w:pPr>
    </w:p>
    <w:p>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p>
        </w:tc>
        <w:tc>
          <w:tcPr>
            <w:tcW w:w="1134"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教育教</w:t>
            </w:r>
            <w:r>
              <w:rPr>
                <w:rFonts w:hint="eastAsia" w:asciiTheme="minorEastAsia" w:hAnsiTheme="minorEastAsia"/>
                <w:szCs w:val="21"/>
                <w:lang w:eastAsia="zh-CN"/>
              </w:rPr>
              <w:t>学</w:t>
            </w:r>
            <w:r>
              <w:rPr>
                <w:rFonts w:hint="eastAsia" w:asciiTheme="minorEastAsia" w:hAnsiTheme="minorEastAsia"/>
                <w:szCs w:val="21"/>
              </w:rPr>
              <w:t>能力分值</w:t>
            </w:r>
          </w:p>
        </w:tc>
        <w:tc>
          <w:tcPr>
            <w:tcW w:w="1134" w:type="dxa"/>
            <w:vAlign w:val="center"/>
          </w:tcPr>
          <w:p>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申报人或审核者签字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bl>
    <w:p>
      <w:pPr>
        <w:widowControl/>
        <w:jc w:val="left"/>
        <w:rPr>
          <w:rFonts w:asciiTheme="minorEastAsia" w:hAnsiTheme="minorEastAsia"/>
          <w:szCs w:val="21"/>
        </w:rPr>
      </w:pPr>
      <w:r>
        <w:rPr>
          <w:rFonts w:hint="eastAsia" w:cs="仿宋" w:asciiTheme="minorEastAsia" w:hAnsiTheme="minorEastAsia"/>
          <w:kern w:val="1"/>
          <w:szCs w:val="21"/>
        </w:rPr>
        <w:t>注：教学为主型教育教学能</w:t>
      </w:r>
      <w:r>
        <w:rPr>
          <w:rFonts w:hint="eastAsia" w:cs="仿宋" w:asciiTheme="minorEastAsia" w:hAnsiTheme="minorEastAsia"/>
          <w:kern w:val="1"/>
          <w:szCs w:val="21"/>
          <w:lang w:eastAsia="zh-CN"/>
        </w:rPr>
        <w:t>力分</w:t>
      </w:r>
      <w:r>
        <w:rPr>
          <w:rFonts w:hint="eastAsia" w:cs="仿宋" w:asciiTheme="minorEastAsia" w:hAnsiTheme="minorEastAsia"/>
          <w:kern w:val="1"/>
          <w:szCs w:val="21"/>
        </w:rPr>
        <w:t>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pPr>
        <w:widowControl/>
        <w:jc w:val="left"/>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p/>
          <w:p>
            <w:pPr>
              <w:ind w:firstLine="480"/>
              <w:rPr>
                <w:rFonts w:hint="eastAsia" w:ascii="宋体" w:hAnsi="宋体" w:eastAsia="宋体" w:cs="等线"/>
                <w:kern w:val="0"/>
                <w:szCs w:val="21"/>
                <w:lang w:bidi="ar"/>
              </w:rPr>
            </w:pPr>
            <w:r>
              <w:rPr>
                <w:rFonts w:hint="eastAsia" w:ascii="宋体" w:hAnsi="宋体" w:eastAsia="宋体" w:cs="等线"/>
                <w:kern w:val="0"/>
                <w:szCs w:val="21"/>
                <w:lang w:bidi="ar"/>
              </w:rPr>
              <w:t>本人2020年毕业于北京师范大学文学院中国现当代文学方向，获文学博士学位。2020年8月正式入职海南师范大学文学院中国现当代文学教研室。现将近年来本人在科研、教学、工作方面的情况略述如下：</w:t>
            </w:r>
          </w:p>
          <w:p>
            <w:pPr>
              <w:ind w:firstLine="480"/>
              <w:rPr>
                <w:rFonts w:hint="eastAsia" w:ascii="宋体" w:hAnsi="宋体" w:eastAsia="宋体" w:cs="等线"/>
                <w:kern w:val="0"/>
                <w:szCs w:val="21"/>
                <w:lang w:bidi="ar"/>
              </w:rPr>
            </w:pPr>
            <w:r>
              <w:rPr>
                <w:rFonts w:hint="eastAsia" w:ascii="宋体" w:hAnsi="宋体" w:eastAsia="宋体" w:cs="等线"/>
                <w:kern w:val="0"/>
                <w:szCs w:val="21"/>
                <w:lang w:bidi="ar"/>
              </w:rPr>
              <w:t>一、科研方面积极探索、紧跟学术前沿，注重教学和研究相结合</w:t>
            </w:r>
          </w:p>
          <w:p>
            <w:pPr>
              <w:ind w:firstLine="480"/>
              <w:rPr>
                <w:rFonts w:hint="eastAsia" w:ascii="宋体" w:hAnsi="宋体" w:eastAsia="宋体" w:cs="等线"/>
                <w:kern w:val="0"/>
                <w:szCs w:val="21"/>
                <w:lang w:bidi="ar"/>
              </w:rPr>
            </w:pPr>
            <w:r>
              <w:rPr>
                <w:rFonts w:hint="eastAsia" w:ascii="宋体" w:hAnsi="宋体" w:eastAsia="宋体" w:cs="等线"/>
                <w:kern w:val="0"/>
                <w:szCs w:val="21"/>
                <w:lang w:bidi="ar"/>
              </w:rPr>
              <w:t>2020年入职以后，针对已有的学术积累选定新的更广阔的研究方向，积极积累申报各级各类课题经验。同时针对某些学术热点进行追踪，并进行深入挖掘。在注重教学技能提高的同时，科研能力也得到了有效提升。与此同时，积极参加学术会议，2022年3月参加杭州师范大学人文学院举办的郁达夫国际学术研讨会，2023年11月参加四川师范大学文学院举办的“第三届大西南文学论坛”会议，通过与专家学者的交流，开阔了自己的视野，结识了新的学术伙伴。近三年，先后在《中国现代文化与文学》《文艺报》上发表论文3篇，这些论文主要的研究焦点是书评与中国现代文学等相关问题。2022年获得第三届“晓剑青年文学奖”文学研究二等奖。主持2023年度国社科青年项目“书评与新文学的阅读传播研究（1917—1937）”（项目编号：23CZW043）</w:t>
            </w:r>
          </w:p>
          <w:p>
            <w:pPr>
              <w:ind w:firstLine="480"/>
              <w:rPr>
                <w:rFonts w:hint="eastAsia" w:ascii="宋体" w:hAnsi="宋体" w:eastAsia="宋体" w:cs="等线"/>
                <w:kern w:val="0"/>
                <w:szCs w:val="21"/>
                <w:lang w:bidi="ar"/>
              </w:rPr>
            </w:pPr>
          </w:p>
          <w:p>
            <w:pPr>
              <w:ind w:firstLine="480"/>
              <w:rPr>
                <w:rFonts w:hint="eastAsia" w:ascii="宋体" w:hAnsi="宋体" w:eastAsia="宋体" w:cs="等线"/>
                <w:kern w:val="0"/>
                <w:szCs w:val="21"/>
                <w:lang w:bidi="ar"/>
              </w:rPr>
            </w:pPr>
            <w:r>
              <w:rPr>
                <w:rFonts w:hint="eastAsia" w:ascii="宋体" w:hAnsi="宋体" w:eastAsia="宋体" w:cs="等线"/>
                <w:kern w:val="0"/>
                <w:szCs w:val="21"/>
                <w:lang w:bidi="ar"/>
              </w:rPr>
              <w:t>二、教学方面兼收并蓄、虚心求教，注重教学相长</w:t>
            </w:r>
          </w:p>
          <w:p>
            <w:pPr>
              <w:ind w:firstLine="480"/>
              <w:rPr>
                <w:rFonts w:hint="eastAsia" w:ascii="宋体" w:hAnsi="宋体" w:eastAsia="宋体" w:cs="等线"/>
                <w:kern w:val="0"/>
                <w:szCs w:val="21"/>
                <w:lang w:bidi="ar"/>
              </w:rPr>
            </w:pPr>
            <w:r>
              <w:rPr>
                <w:rFonts w:hint="eastAsia" w:ascii="宋体" w:hAnsi="宋体" w:eastAsia="宋体" w:cs="等线"/>
                <w:kern w:val="0"/>
                <w:szCs w:val="21"/>
                <w:lang w:bidi="ar"/>
              </w:rPr>
              <w:t>入职以后，为了尽快进入教师角色，虚心向教研室各位教师求教，在大家指导下认真备课、听课、上课，逐渐适应了教师生活。本人近几年主要讲授“中国现当代文学名篇赏析”和“中国现代文学”这两门课程，在教学中，注重结合自己专业特点积极引导学生。讲授“中国现当代文学名篇赏析”这门课，让学生阅读中国现当代文学的经典篇目，注重学生文本细读能力和阅读感性体验的培养，在此基础上能形成自己的一些独立思考。讲授“中国现代文学”这门核心课程，教学认真严谨，积极备课，始终以学生为核心，注重和学生交流，及时调整自己的上课方式，最大程度让学生可以接受。</w:t>
            </w:r>
          </w:p>
          <w:p>
            <w:pPr>
              <w:ind w:firstLine="480"/>
              <w:rPr>
                <w:rFonts w:hint="eastAsia" w:ascii="宋体" w:hAnsi="宋体" w:eastAsia="宋体" w:cs="等线"/>
                <w:kern w:val="0"/>
                <w:szCs w:val="21"/>
                <w:lang w:bidi="ar"/>
              </w:rPr>
            </w:pPr>
          </w:p>
          <w:p>
            <w:pPr>
              <w:ind w:firstLine="480"/>
              <w:rPr>
                <w:rFonts w:hint="eastAsia" w:ascii="宋体" w:hAnsi="宋体" w:eastAsia="宋体" w:cs="等线"/>
                <w:kern w:val="0"/>
                <w:szCs w:val="21"/>
                <w:lang w:bidi="ar"/>
              </w:rPr>
            </w:pPr>
            <w:r>
              <w:rPr>
                <w:rFonts w:hint="eastAsia" w:ascii="宋体" w:hAnsi="宋体" w:eastAsia="宋体" w:cs="等线"/>
                <w:kern w:val="0"/>
                <w:szCs w:val="21"/>
                <w:lang w:bidi="ar"/>
              </w:rPr>
              <w:t>三、注重人才培养，重视优良师德师风的传承</w:t>
            </w:r>
          </w:p>
          <w:p>
            <w:pPr>
              <w:ind w:firstLine="480"/>
              <w:rPr>
                <w:rFonts w:hint="eastAsia" w:ascii="宋体" w:hAnsi="宋体" w:eastAsia="宋体" w:cs="等线"/>
                <w:kern w:val="0"/>
                <w:szCs w:val="21"/>
                <w:lang w:bidi="ar"/>
              </w:rPr>
            </w:pPr>
            <w:r>
              <w:rPr>
                <w:rFonts w:hint="eastAsia" w:ascii="宋体" w:hAnsi="宋体" w:eastAsia="宋体" w:cs="等线"/>
                <w:kern w:val="0"/>
                <w:szCs w:val="21"/>
                <w:lang w:bidi="ar"/>
              </w:rPr>
              <w:t>自从参加工作以来，先后指导了4届共计31名本科毕业生的毕业论文，在人才培养过程中，既注重理论知识的传授，同时也注重学生综合素养的养成。针对师范类院校的特点，同时对他们加强师德师风教育。目前指导的本科生或走上教师岗位，在三尺讲台上完成教书育人的神圣使命，或继续攻读研究生，在学术研究的道路上不断探索。入职海南师范大学文学院以后，我担任了20级中文1班的班主任，在学习和生活上注重对他们进行积极引导，使他们尽快适应大学生活。近几年先后担任文学院集中实习的带队老师和学校顶岗实习的驻点老师共3次，分别是定安、琼海、白沙等学校，还担任2020级中文1班的教育见习指导老师。做好协调学生和实习单位的各项工作，解决学生在实习过程中出现的心理问题和生活学习上的困难。近几年积极参加学校教职工乒乒球团体赛，先后获得第8名，第6名（两次）。</w:t>
            </w:r>
          </w:p>
          <w:p>
            <w:pPr>
              <w:ind w:firstLine="480"/>
              <w:rPr>
                <w:rFonts w:hint="eastAsia" w:ascii="宋体" w:hAnsi="宋体" w:eastAsia="宋体" w:cs="等线"/>
                <w:kern w:val="0"/>
                <w:szCs w:val="21"/>
                <w:lang w:bidi="ar"/>
              </w:rPr>
            </w:pPr>
          </w:p>
          <w:p>
            <w:pPr>
              <w:ind w:firstLine="480"/>
              <w:rPr>
                <w:rFonts w:hint="eastAsia" w:ascii="宋体" w:hAnsi="宋体" w:eastAsia="宋体" w:cs="等线"/>
                <w:kern w:val="0"/>
                <w:szCs w:val="21"/>
                <w:lang w:bidi="ar"/>
              </w:rPr>
            </w:pPr>
            <w:r>
              <w:rPr>
                <w:rFonts w:hint="eastAsia" w:ascii="宋体" w:hAnsi="宋体" w:eastAsia="宋体" w:cs="等线"/>
                <w:kern w:val="0"/>
                <w:szCs w:val="21"/>
                <w:lang w:bidi="ar"/>
              </w:rPr>
              <w:t>高校教师是一份崇高的职业，他既有对传统的坚守和继承，同时也浇灌着无数桃李</w:t>
            </w:r>
            <w:r>
              <w:rPr>
                <w:rFonts w:hint="eastAsia" w:ascii="宋体" w:hAnsi="宋体" w:eastAsia="宋体" w:cs="等线"/>
                <w:kern w:val="0"/>
                <w:szCs w:val="21"/>
                <w:lang w:eastAsia="zh-CN" w:bidi="ar"/>
              </w:rPr>
              <w:t>。</w:t>
            </w:r>
            <w:r>
              <w:rPr>
                <w:rFonts w:hint="eastAsia" w:ascii="宋体" w:hAnsi="宋体" w:eastAsia="宋体" w:cs="等线"/>
                <w:kern w:val="0"/>
                <w:szCs w:val="21"/>
                <w:lang w:bidi="ar"/>
              </w:rPr>
              <w:t>在接下来的日子里，我会继续坚守教师的神圣使命，不断进取</w:t>
            </w:r>
            <w:r>
              <w:rPr>
                <w:rFonts w:hint="eastAsia" w:ascii="宋体" w:hAnsi="宋体" w:eastAsia="宋体" w:cs="等线"/>
                <w:szCs w:val="21"/>
                <w:lang w:bidi="ar"/>
              </w:rPr>
              <w:t>。</w:t>
            </w:r>
          </w:p>
          <w:p/>
          <w:p/>
          <w:p/>
          <w:p>
            <w:r>
              <w:rPr>
                <w:rFonts w:hint="eastAsia"/>
              </w:rPr>
              <w:t>本人承诺：</w:t>
            </w:r>
          </w:p>
          <w:p/>
          <w:p/>
          <w:p/>
          <w:p>
            <w:r>
              <w:rPr>
                <w:rFonts w:hint="eastAsia"/>
              </w:rPr>
              <w:t xml:space="preserve">                                                签名：                   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 xml:space="preserve"> 日</w:t>
            </w:r>
          </w:p>
        </w:tc>
      </w:tr>
    </w:tbl>
    <w:p/>
    <w:p>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6"/>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姓名</w:t>
            </w:r>
          </w:p>
        </w:tc>
        <w:tc>
          <w:tcPr>
            <w:tcW w:w="2426" w:type="dxa"/>
            <w:gridSpan w:val="2"/>
            <w:vAlign w:val="center"/>
          </w:tcPr>
          <w:p>
            <w:pPr>
              <w:spacing w:line="360" w:lineRule="exact"/>
              <w:jc w:val="center"/>
              <w:rPr>
                <w:rFonts w:hint="eastAsia" w:asciiTheme="minorEastAsia" w:hAnsiTheme="minorEastAsia" w:eastAsiaTheme="minorEastAsia" w:cstheme="minorEastAsia"/>
                <w:sz w:val="30"/>
                <w:szCs w:val="30"/>
              </w:rPr>
            </w:pPr>
          </w:p>
        </w:tc>
        <w:tc>
          <w:tcPr>
            <w:tcW w:w="1543" w:type="dxa"/>
            <w:vAlign w:val="center"/>
          </w:tcPr>
          <w:p>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所在学院</w:t>
            </w:r>
          </w:p>
        </w:tc>
        <w:tc>
          <w:tcPr>
            <w:tcW w:w="4819" w:type="dxa"/>
            <w:gridSpan w:val="2"/>
            <w:vAlign w:val="center"/>
          </w:tcPr>
          <w:p>
            <w:pPr>
              <w:spacing w:line="360" w:lineRule="exact"/>
              <w:jc w:val="center"/>
              <w:rPr>
                <w:rFonts w:hint="eastAsia" w:asciiTheme="minorEastAsia" w:hAnsiTheme="minorEastAsia" w:eastAsiaTheme="minorEastAsia" w:cstheme="min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申报专业</w:t>
            </w:r>
          </w:p>
        </w:tc>
        <w:tc>
          <w:tcPr>
            <w:tcW w:w="3260" w:type="dxa"/>
            <w:gridSpan w:val="2"/>
            <w:vAlign w:val="center"/>
          </w:tcPr>
          <w:p>
            <w:pPr>
              <w:spacing w:line="360" w:lineRule="exact"/>
              <w:jc w:val="center"/>
              <w:rPr>
                <w:rFonts w:hint="eastAsia" w:asciiTheme="minorEastAsia" w:hAnsiTheme="minorEastAsia" w:eastAsiaTheme="minorEastAsia" w:cstheme="minorEastAsia"/>
                <w:sz w:val="30"/>
                <w:szCs w:val="30"/>
              </w:rPr>
            </w:pPr>
          </w:p>
        </w:tc>
        <w:tc>
          <w:tcPr>
            <w:tcW w:w="1417" w:type="dxa"/>
            <w:vAlign w:val="center"/>
          </w:tcPr>
          <w:p>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申报资格</w:t>
            </w:r>
          </w:p>
        </w:tc>
        <w:tc>
          <w:tcPr>
            <w:tcW w:w="3402" w:type="dxa"/>
            <w:vAlign w:val="center"/>
          </w:tcPr>
          <w:p>
            <w:pPr>
              <w:spacing w:line="360" w:lineRule="exact"/>
              <w:jc w:val="center"/>
              <w:rPr>
                <w:rFonts w:hint="eastAsia" w:asciiTheme="minorEastAsia" w:hAnsiTheme="minorEastAsia" w:eastAsiaTheme="minorEastAsia" w:cstheme="min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教学业绩水平鉴定意见</w:t>
            </w:r>
          </w:p>
        </w:tc>
        <w:tc>
          <w:tcPr>
            <w:tcW w:w="8788" w:type="dxa"/>
            <w:gridSpan w:val="5"/>
          </w:tcPr>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请根据《条件》中相应的教学业绩条件及申报人的教学业绩进行鉴定：</w:t>
            </w:r>
          </w:p>
          <w:p>
            <w:pPr>
              <w:spacing w:line="360" w:lineRule="exact"/>
              <w:rPr>
                <w:rFonts w:hint="eastAsia" w:asciiTheme="minorEastAsia" w:hAnsiTheme="minorEastAsia" w:eastAsiaTheme="minorEastAsia" w:cstheme="minorEastAsia"/>
                <w:sz w:val="24"/>
                <w:szCs w:val="24"/>
              </w:rPr>
            </w:pPr>
          </w:p>
          <w:p>
            <w:pPr>
              <w:spacing w:line="360" w:lineRule="exact"/>
              <w:rPr>
                <w:rFonts w:hint="eastAsia" w:asciiTheme="minorEastAsia" w:hAnsiTheme="minorEastAsia" w:eastAsiaTheme="minorEastAsia" w:cstheme="minorEastAsia"/>
                <w:sz w:val="24"/>
                <w:szCs w:val="24"/>
              </w:rPr>
            </w:pPr>
          </w:p>
          <w:p>
            <w:pPr>
              <w:spacing w:line="360" w:lineRule="exact"/>
              <w:rPr>
                <w:rFonts w:hint="eastAsia" w:asciiTheme="minorEastAsia" w:hAnsiTheme="minorEastAsia" w:eastAsiaTheme="minorEastAsia" w:cstheme="minorEastAsia"/>
                <w:sz w:val="24"/>
                <w:szCs w:val="24"/>
              </w:rPr>
            </w:pPr>
          </w:p>
          <w:p>
            <w:pPr>
              <w:spacing w:line="360" w:lineRule="exact"/>
              <w:rPr>
                <w:rFonts w:hint="eastAsia" w:asciiTheme="minorEastAsia" w:hAnsiTheme="minorEastAsia" w:eastAsiaTheme="minorEastAsia" w:cstheme="minorEastAsia"/>
                <w:sz w:val="24"/>
                <w:szCs w:val="24"/>
              </w:rPr>
            </w:pPr>
          </w:p>
          <w:p>
            <w:pPr>
              <w:spacing w:line="360" w:lineRule="exact"/>
              <w:rPr>
                <w:rFonts w:hint="eastAsia" w:asciiTheme="minorEastAsia" w:hAnsiTheme="minorEastAsia" w:eastAsiaTheme="minorEastAsia" w:cstheme="minorEastAsia"/>
                <w:sz w:val="24"/>
                <w:szCs w:val="24"/>
              </w:rPr>
            </w:pPr>
          </w:p>
          <w:p>
            <w:pPr>
              <w:spacing w:line="360" w:lineRule="exact"/>
              <w:rPr>
                <w:rFonts w:hint="eastAsia" w:asciiTheme="minorEastAsia" w:hAnsiTheme="minorEastAsia" w:eastAsiaTheme="minorEastAsia" w:cstheme="minorEastAsia"/>
                <w:sz w:val="24"/>
                <w:szCs w:val="24"/>
              </w:rPr>
            </w:pPr>
          </w:p>
          <w:p>
            <w:pPr>
              <w:spacing w:line="360" w:lineRule="exact"/>
              <w:rPr>
                <w:rFonts w:hint="eastAsia" w:asciiTheme="minorEastAsia" w:hAnsiTheme="minorEastAsia" w:eastAsiaTheme="minorEastAsia" w:cstheme="minorEastAsia"/>
                <w:sz w:val="24"/>
                <w:szCs w:val="24"/>
              </w:rPr>
            </w:pPr>
          </w:p>
          <w:p>
            <w:pPr>
              <w:spacing w:line="360" w:lineRule="exact"/>
              <w:rPr>
                <w:rFonts w:hint="eastAsia" w:asciiTheme="minorEastAsia" w:hAnsiTheme="minorEastAsia" w:eastAsiaTheme="minorEastAsia" w:cstheme="minorEastAsia"/>
                <w:sz w:val="24"/>
                <w:szCs w:val="24"/>
              </w:rPr>
            </w:pPr>
          </w:p>
          <w:p>
            <w:pPr>
              <w:spacing w:line="360" w:lineRule="exact"/>
              <w:rPr>
                <w:rFonts w:hint="eastAsia" w:asciiTheme="minorEastAsia" w:hAnsiTheme="minorEastAsia" w:eastAsiaTheme="minorEastAsia" w:cstheme="minorEastAsia"/>
                <w:sz w:val="24"/>
                <w:szCs w:val="24"/>
              </w:rPr>
            </w:pPr>
          </w:p>
          <w:p>
            <w:pPr>
              <w:spacing w:line="360" w:lineRule="exact"/>
              <w:rPr>
                <w:rFonts w:hint="eastAsia" w:asciiTheme="minorEastAsia" w:hAnsiTheme="minorEastAsia" w:eastAsiaTheme="minorEastAsia" w:cstheme="min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科研业绩水平鉴定意见</w:t>
            </w:r>
          </w:p>
        </w:tc>
        <w:tc>
          <w:tcPr>
            <w:tcW w:w="8788" w:type="dxa"/>
            <w:gridSpan w:val="5"/>
          </w:tcPr>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请根据《条件》中相应的科研业绩条件及申报人的科研业绩进行鉴定：</w:t>
            </w:r>
          </w:p>
          <w:p>
            <w:pPr>
              <w:spacing w:line="360" w:lineRule="exact"/>
              <w:rPr>
                <w:rFonts w:hint="eastAsia" w:asciiTheme="minorEastAsia" w:hAnsiTheme="minorEastAsia" w:eastAsiaTheme="minorEastAsia" w:cstheme="minorEastAsia"/>
                <w:sz w:val="24"/>
                <w:szCs w:val="24"/>
              </w:rPr>
            </w:pPr>
          </w:p>
          <w:p>
            <w:pPr>
              <w:spacing w:line="360" w:lineRule="exact"/>
              <w:rPr>
                <w:rFonts w:hint="eastAsia" w:asciiTheme="minorEastAsia" w:hAnsiTheme="minorEastAsia" w:eastAsiaTheme="minorEastAsia" w:cstheme="minorEastAsia"/>
                <w:sz w:val="24"/>
                <w:szCs w:val="24"/>
              </w:rPr>
            </w:pPr>
          </w:p>
          <w:p>
            <w:pPr>
              <w:spacing w:line="360" w:lineRule="exact"/>
              <w:rPr>
                <w:rFonts w:hint="eastAsia" w:asciiTheme="minorEastAsia" w:hAnsiTheme="minorEastAsia" w:eastAsiaTheme="minorEastAsia" w:cstheme="minorEastAsia"/>
                <w:sz w:val="24"/>
                <w:szCs w:val="24"/>
              </w:rPr>
            </w:pPr>
          </w:p>
          <w:p>
            <w:pPr>
              <w:spacing w:line="360" w:lineRule="exact"/>
              <w:rPr>
                <w:rFonts w:hint="eastAsia" w:asciiTheme="minorEastAsia" w:hAnsiTheme="minorEastAsia" w:eastAsiaTheme="minorEastAsia" w:cstheme="minorEastAsia"/>
                <w:sz w:val="24"/>
                <w:szCs w:val="24"/>
              </w:rPr>
            </w:pPr>
          </w:p>
          <w:p>
            <w:pPr>
              <w:spacing w:line="360" w:lineRule="exact"/>
              <w:rPr>
                <w:rFonts w:hint="eastAsia" w:asciiTheme="minorEastAsia" w:hAnsiTheme="minorEastAsia" w:eastAsiaTheme="minorEastAsia" w:cstheme="minorEastAsia"/>
                <w:sz w:val="24"/>
                <w:szCs w:val="24"/>
              </w:rPr>
            </w:pPr>
          </w:p>
          <w:p>
            <w:pPr>
              <w:spacing w:line="360" w:lineRule="exact"/>
              <w:rPr>
                <w:rFonts w:hint="eastAsia" w:asciiTheme="minorEastAsia" w:hAnsiTheme="minorEastAsia" w:eastAsiaTheme="minorEastAsia" w:cstheme="minorEastAsia"/>
                <w:sz w:val="24"/>
                <w:szCs w:val="24"/>
              </w:rPr>
            </w:pPr>
          </w:p>
          <w:p>
            <w:pPr>
              <w:spacing w:line="360" w:lineRule="exact"/>
              <w:rPr>
                <w:rFonts w:hint="eastAsia" w:asciiTheme="minorEastAsia" w:hAnsiTheme="minorEastAsia" w:eastAsiaTheme="minorEastAsia" w:cstheme="minorEastAsia"/>
                <w:sz w:val="24"/>
                <w:szCs w:val="24"/>
              </w:rPr>
            </w:pPr>
          </w:p>
          <w:p>
            <w:pPr>
              <w:spacing w:line="360" w:lineRule="exact"/>
              <w:rPr>
                <w:rFonts w:hint="eastAsia" w:asciiTheme="minorEastAsia" w:hAnsiTheme="minorEastAsia" w:eastAsiaTheme="minorEastAsia" w:cstheme="minorEastAsia"/>
                <w:sz w:val="24"/>
                <w:szCs w:val="24"/>
              </w:rPr>
            </w:pPr>
          </w:p>
          <w:p>
            <w:pPr>
              <w:spacing w:line="360" w:lineRule="exact"/>
              <w:rPr>
                <w:rFonts w:hint="eastAsia" w:asciiTheme="minorEastAsia" w:hAnsiTheme="minorEastAsia" w:eastAsiaTheme="minorEastAsia" w:cstheme="minorEastAsia"/>
                <w:sz w:val="24"/>
                <w:szCs w:val="24"/>
              </w:rPr>
            </w:pPr>
          </w:p>
          <w:p>
            <w:pPr>
              <w:spacing w:line="360" w:lineRule="exact"/>
              <w:rPr>
                <w:rFonts w:hint="eastAsia" w:asciiTheme="minorEastAsia" w:hAnsiTheme="minorEastAsia" w:eastAsiaTheme="minorEastAsia" w:cstheme="minorEastAsia"/>
                <w:sz w:val="24"/>
                <w:szCs w:val="24"/>
              </w:rPr>
            </w:pPr>
          </w:p>
          <w:p>
            <w:pPr>
              <w:spacing w:line="360" w:lineRule="exact"/>
              <w:rPr>
                <w:rFonts w:hint="eastAsia" w:asciiTheme="minorEastAsia" w:hAnsiTheme="minorEastAsia" w:eastAsiaTheme="minorEastAsia" w:cstheme="min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pPr>
              <w:spacing w:line="360" w:lineRule="exact"/>
              <w:jc w:val="center"/>
              <w:rPr>
                <w:rFonts w:hint="eastAsia" w:asciiTheme="minorEastAsia" w:hAnsiTheme="minorEastAsia" w:eastAsiaTheme="minorEastAsia" w:cstheme="minorEastAsia"/>
                <w:sz w:val="30"/>
                <w:szCs w:val="30"/>
              </w:rPr>
            </w:pPr>
          </w:p>
          <w:p>
            <w:pPr>
              <w:spacing w:line="360" w:lineRule="exac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二级学院职称评</w:t>
            </w:r>
            <w:r>
              <w:rPr>
                <w:rFonts w:hint="eastAsia" w:asciiTheme="minorEastAsia" w:hAnsiTheme="minorEastAsia" w:cstheme="minorEastAsia"/>
                <w:sz w:val="30"/>
                <w:szCs w:val="30"/>
                <w:lang w:eastAsia="zh-CN"/>
              </w:rPr>
              <w:t>议</w:t>
            </w:r>
            <w:r>
              <w:rPr>
                <w:rFonts w:hint="eastAsia" w:asciiTheme="minorEastAsia" w:hAnsiTheme="minorEastAsia" w:eastAsiaTheme="minorEastAsia" w:cstheme="minorEastAsia"/>
                <w:sz w:val="30"/>
                <w:szCs w:val="30"/>
              </w:rPr>
              <w:t>工作委员会成员签名：</w:t>
            </w:r>
          </w:p>
          <w:p>
            <w:pPr>
              <w:spacing w:line="360" w:lineRule="exact"/>
              <w:rPr>
                <w:rFonts w:hint="eastAsia" w:asciiTheme="minorEastAsia" w:hAnsiTheme="minorEastAsia" w:eastAsiaTheme="minorEastAsia" w:cstheme="minorEastAsia"/>
                <w:sz w:val="30"/>
                <w:szCs w:val="30"/>
              </w:rPr>
            </w:pPr>
          </w:p>
          <w:p>
            <w:pPr>
              <w:spacing w:line="360" w:lineRule="exact"/>
              <w:rPr>
                <w:rFonts w:hint="eastAsia" w:asciiTheme="minorEastAsia" w:hAnsiTheme="minorEastAsia" w:eastAsiaTheme="minorEastAsia" w:cstheme="minorEastAsia"/>
                <w:sz w:val="30"/>
                <w:szCs w:val="30"/>
              </w:rPr>
            </w:pPr>
          </w:p>
          <w:p>
            <w:pPr>
              <w:spacing w:line="360" w:lineRule="exact"/>
              <w:rPr>
                <w:rFonts w:hint="eastAsia" w:asciiTheme="minorEastAsia" w:hAnsiTheme="minorEastAsia" w:eastAsiaTheme="minorEastAsia" w:cstheme="minorEastAsia"/>
                <w:sz w:val="30"/>
                <w:szCs w:val="30"/>
              </w:rPr>
            </w:pPr>
          </w:p>
          <w:p>
            <w:pPr>
              <w:spacing w:line="360" w:lineRule="exact"/>
              <w:rPr>
                <w:rFonts w:hint="eastAsia" w:asciiTheme="minorEastAsia" w:hAnsiTheme="minorEastAsia" w:eastAsiaTheme="minorEastAsia" w:cstheme="minorEastAsia"/>
                <w:sz w:val="30"/>
                <w:szCs w:val="30"/>
              </w:rPr>
            </w:pPr>
          </w:p>
          <w:p>
            <w:pPr>
              <w:spacing w:line="360" w:lineRule="exact"/>
              <w:rPr>
                <w:rFonts w:hint="eastAsia" w:asciiTheme="minorEastAsia" w:hAnsiTheme="minorEastAsia" w:eastAsiaTheme="minorEastAsia" w:cstheme="minorEastAsia"/>
                <w:sz w:val="30"/>
                <w:szCs w:val="30"/>
              </w:rPr>
            </w:pPr>
          </w:p>
          <w:p>
            <w:pPr>
              <w:spacing w:line="360" w:lineRule="exact"/>
              <w:rPr>
                <w:rFonts w:hint="eastAsia" w:asciiTheme="minorEastAsia" w:hAnsiTheme="minorEastAsia" w:eastAsiaTheme="minorEastAsia" w:cstheme="minorEastAsia"/>
                <w:sz w:val="30"/>
                <w:szCs w:val="30"/>
              </w:rPr>
            </w:pPr>
          </w:p>
          <w:p>
            <w:pPr>
              <w:spacing w:line="360" w:lineRule="exact"/>
              <w:ind w:firstLine="3600" w:firstLineChars="1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日期：          年    月    日</w:t>
            </w:r>
          </w:p>
          <w:p>
            <w:pPr>
              <w:spacing w:line="360" w:lineRule="exact"/>
              <w:ind w:firstLine="3600" w:firstLineChars="1200"/>
              <w:rPr>
                <w:rFonts w:hint="eastAsia" w:asciiTheme="minorEastAsia" w:hAnsiTheme="minorEastAsia" w:eastAsiaTheme="minorEastAsia" w:cstheme="minorEastAsia"/>
                <w:sz w:val="30"/>
                <w:szCs w:val="30"/>
              </w:rPr>
            </w:pPr>
          </w:p>
        </w:tc>
      </w:tr>
    </w:tbl>
    <w:p>
      <w:pPr>
        <w:ind w:firstLine="300" w:firstLineChars="1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注：只对申报教授、副教授人员书写鉴定意见。</w:t>
      </w:r>
    </w:p>
    <w:p/>
    <w:tbl>
      <w:tblPr>
        <w:tblStyle w:val="5"/>
        <w:tblW w:w="0" w:type="auto"/>
        <w:jc w:val="center"/>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二级学院职称评</w:t>
            </w:r>
            <w:r>
              <w:rPr>
                <w:rFonts w:hint="eastAsia" w:ascii="宋体" w:hAnsi="宋体" w:cs="Arial"/>
                <w:kern w:val="0"/>
                <w:szCs w:val="21"/>
                <w:lang w:eastAsia="zh-CN"/>
              </w:rPr>
              <w:t>议</w:t>
            </w:r>
            <w:r>
              <w:rPr>
                <w:rFonts w:hint="eastAsia" w:ascii="宋体" w:hAnsi="宋体" w:cs="Arial"/>
                <w:kern w:val="0"/>
                <w:szCs w:val="21"/>
              </w:rPr>
              <w:t>工作委员会审核意见</w:t>
            </w:r>
          </w:p>
        </w:tc>
        <w:tc>
          <w:tcPr>
            <w:tcW w:w="8612" w:type="dxa"/>
            <w:tcBorders>
              <w:top w:val="single" w:color="000000" w:sz="4" w:space="0"/>
              <w:left w:val="nil"/>
              <w:bottom w:val="single" w:color="000000" w:sz="4" w:space="0"/>
              <w:right w:val="single" w:color="000000" w:sz="4" w:space="0"/>
            </w:tcBorders>
            <w:vAlign w:val="center"/>
          </w:tcPr>
          <w:p>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w:t>
            </w:r>
            <w:r>
              <w:rPr>
                <w:rFonts w:hint="eastAsia" w:ascii="宋体" w:hAnsi="宋体" w:cs="Arial"/>
                <w:kern w:val="0"/>
                <w:sz w:val="24"/>
                <w:szCs w:val="24"/>
                <w:lang w:eastAsia="zh-CN"/>
              </w:rPr>
              <w:t>）</w:t>
            </w:r>
            <w:r>
              <w:rPr>
                <w:rFonts w:hint="eastAsia" w:ascii="宋体" w:hAnsi="宋体" w:cs="Arial"/>
                <w:kern w:val="0"/>
                <w:sz w:val="24"/>
                <w:szCs w:val="24"/>
              </w:rPr>
              <w:t>规定，经鉴定审核，</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    年  月  日至    月   日公示无异议，同意其参评</w:t>
            </w:r>
            <w:r>
              <w:rPr>
                <w:rFonts w:hint="eastAsia" w:ascii="宋体" w:hAnsi="宋体" w:cs="Arial"/>
                <w:kern w:val="0"/>
                <w:sz w:val="24"/>
                <w:szCs w:val="24"/>
                <w:u w:val="single"/>
              </w:rPr>
              <w:t xml:space="preserve">            </w:t>
            </w:r>
            <w:r>
              <w:rPr>
                <w:rFonts w:hint="eastAsia" w:ascii="宋体" w:hAnsi="宋体" w:cs="Arial"/>
                <w:kern w:val="0"/>
                <w:sz w:val="24"/>
                <w:szCs w:val="24"/>
              </w:rPr>
              <w:t>专业技术资格职称。</w:t>
            </w:r>
          </w:p>
          <w:p>
            <w:pPr>
              <w:widowControl/>
              <w:spacing w:line="360" w:lineRule="exact"/>
              <w:ind w:firstLine="480" w:firstLineChars="200"/>
              <w:rPr>
                <w:rFonts w:ascii="宋体" w:hAnsi="宋体" w:cs="Arial"/>
                <w:kern w:val="0"/>
                <w:sz w:val="24"/>
                <w:szCs w:val="24"/>
              </w:rPr>
            </w:pPr>
          </w:p>
          <w:p>
            <w:pPr>
              <w:widowControl/>
              <w:jc w:val="center"/>
              <w:rPr>
                <w:rFonts w:ascii="宋体" w:hAnsi="宋体" w:cs="Arial"/>
                <w:kern w:val="0"/>
                <w:szCs w:val="21"/>
              </w:rPr>
            </w:pPr>
          </w:p>
          <w:p>
            <w:pPr>
              <w:widowControl/>
              <w:rPr>
                <w:rFonts w:ascii="宋体" w:hAnsi="宋体" w:cs="Arial"/>
                <w:kern w:val="0"/>
                <w:szCs w:val="21"/>
              </w:rPr>
            </w:pPr>
            <w:r>
              <w:rPr>
                <w:rFonts w:hint="eastAsia" w:ascii="宋体" w:hAnsi="宋体" w:cs="Arial"/>
                <w:kern w:val="0"/>
                <w:szCs w:val="21"/>
              </w:rPr>
              <w:t xml:space="preserve">材料审核人：              学院院长签字（盖章）：                 年   </w:t>
            </w:r>
            <w:r>
              <w:rPr>
                <w:rFonts w:hint="eastAsia" w:ascii="宋体" w:hAnsi="宋体" w:cs="Arial"/>
                <w:kern w:val="0"/>
                <w:szCs w:val="21"/>
                <w:lang w:val="en-US" w:eastAsia="zh-CN"/>
              </w:rPr>
              <w:t xml:space="preserve"> </w:t>
            </w:r>
            <w:r>
              <w:rPr>
                <w:rFonts w:hint="eastAsia" w:ascii="宋体" w:hAnsi="宋体" w:cs="Arial"/>
                <w:kern w:val="0"/>
                <w:szCs w:val="21"/>
              </w:rPr>
              <w:t>月    日</w:t>
            </w:r>
          </w:p>
        </w:tc>
      </w:tr>
      <w:tr>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代 表 性</w:t>
            </w:r>
          </w:p>
          <w:p>
            <w:pPr>
              <w:widowControl/>
              <w:jc w:val="center"/>
              <w:rPr>
                <w:rFonts w:ascii="宋体" w:hAnsi="宋体" w:cs="Arial"/>
                <w:kern w:val="0"/>
                <w:szCs w:val="21"/>
              </w:rPr>
            </w:pPr>
            <w:r>
              <w:rPr>
                <w:rFonts w:hint="eastAsia" w:ascii="宋体" w:hAnsi="宋体" w:cs="Arial"/>
                <w:kern w:val="0"/>
                <w:szCs w:val="21"/>
              </w:rPr>
              <w:t>成果名称</w:t>
            </w:r>
          </w:p>
          <w:p>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hAnsi="宋体" w:cs="Arial"/>
                <w:kern w:val="0"/>
                <w:szCs w:val="21"/>
              </w:rPr>
            </w:pPr>
            <w:r>
              <w:rPr>
                <w:rFonts w:hint="eastAsia" w:ascii="宋体" w:hAnsi="宋体" w:cs="Arial"/>
                <w:kern w:val="0"/>
                <w:szCs w:val="21"/>
              </w:rPr>
              <w:t>代表性成果1名称：</w:t>
            </w:r>
          </w:p>
          <w:p>
            <w:pPr>
              <w:widowControl/>
              <w:jc w:val="left"/>
              <w:rPr>
                <w:rFonts w:ascii="宋体" w:hAnsi="宋体" w:cs="Arial"/>
                <w:kern w:val="0"/>
                <w:szCs w:val="21"/>
              </w:rPr>
            </w:pPr>
          </w:p>
          <w:p>
            <w:pPr>
              <w:widowControl/>
              <w:jc w:val="left"/>
              <w:rPr>
                <w:rFonts w:ascii="宋体" w:hAnsi="宋体" w:cs="Arial"/>
                <w:kern w:val="0"/>
                <w:szCs w:val="21"/>
              </w:rPr>
            </w:pPr>
            <w:r>
              <w:rPr>
                <w:rFonts w:hint="eastAsia" w:ascii="宋体" w:hAnsi="宋体" w:cs="Arial"/>
                <w:kern w:val="0"/>
                <w:szCs w:val="21"/>
              </w:rPr>
              <w:t>代表性成果2名称：</w:t>
            </w:r>
          </w:p>
          <w:p>
            <w:pPr>
              <w:widowControl/>
              <w:jc w:val="left"/>
              <w:rPr>
                <w:rFonts w:ascii="宋体" w:hAnsi="宋体" w:cs="Arial"/>
                <w:kern w:val="0"/>
                <w:szCs w:val="21"/>
              </w:rPr>
            </w:pPr>
          </w:p>
        </w:tc>
      </w:tr>
      <w:tr>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kern w:val="0"/>
                <w:szCs w:val="21"/>
              </w:rPr>
            </w:pPr>
            <w:r>
              <w:rPr>
                <w:rFonts w:hint="eastAsia" w:ascii="宋体" w:hAnsi="宋体" w:cs="Arial"/>
                <w:kern w:val="0"/>
                <w:szCs w:val="21"/>
              </w:rPr>
              <w:t>优秀    票，良好    票，合格     票，不合格     票。</w:t>
            </w:r>
          </w:p>
        </w:tc>
      </w:tr>
      <w:tr>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pPr>
              <w:widowControl/>
              <w:spacing w:line="360" w:lineRule="exact"/>
              <w:rPr>
                <w:rFonts w:ascii="宋体" w:hAnsi="宋体" w:cs="Arial"/>
                <w:kern w:val="0"/>
                <w:sz w:val="24"/>
                <w:szCs w:val="24"/>
              </w:rPr>
            </w:pPr>
          </w:p>
          <w:p>
            <w:pPr>
              <w:widowControl/>
              <w:spacing w:line="360" w:lineRule="exact"/>
              <w:rPr>
                <w:rFonts w:ascii="宋体" w:hAnsi="宋体" w:cs="Arial"/>
                <w:kern w:val="0"/>
                <w:sz w:val="24"/>
                <w:szCs w:val="24"/>
              </w:rPr>
            </w:pPr>
          </w:p>
          <w:p>
            <w:pPr>
              <w:widowControl/>
              <w:spacing w:line="360" w:lineRule="exact"/>
              <w:rPr>
                <w:rFonts w:ascii="宋体" w:hAnsi="宋体" w:cs="Arial"/>
                <w:kern w:val="0"/>
                <w:sz w:val="24"/>
                <w:szCs w:val="24"/>
              </w:rPr>
            </w:pPr>
          </w:p>
          <w:p>
            <w:pPr>
              <w:rPr>
                <w:kern w:val="0"/>
              </w:rPr>
            </w:pPr>
            <w:r>
              <w:rPr>
                <w:rFonts w:hint="eastAsia"/>
                <w:kern w:val="0"/>
              </w:rPr>
              <w:t>审 核 人：                          负责人：                         （加盖单位公章）</w:t>
            </w:r>
          </w:p>
          <w:p>
            <w:pPr>
              <w:rPr>
                <w:kern w:val="0"/>
              </w:rPr>
            </w:pPr>
            <w:r>
              <w:rPr>
                <w:rFonts w:hint="eastAsia"/>
                <w:kern w:val="0"/>
              </w:rPr>
              <w:t>审核日期：</w:t>
            </w:r>
          </w:p>
        </w:tc>
      </w:tr>
      <w:tr>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申报人</w:t>
            </w:r>
            <w:r>
              <w:rPr>
                <w:rFonts w:hint="eastAsia"/>
                <w:kern w:val="0"/>
                <w:lang w:eastAsia="zh-CN"/>
              </w:rPr>
              <w:t>答辩</w:t>
            </w:r>
            <w:r>
              <w:rPr>
                <w:rFonts w:hint="eastAsia"/>
                <w:kern w:val="0"/>
              </w:rPr>
              <w:t>情况：</w:t>
            </w:r>
            <w:r>
              <w:rPr>
                <w:kern w:val="0"/>
              </w:rPr>
              <w:t xml:space="preserve"> </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pPr>
              <w:widowControl/>
              <w:spacing w:line="520" w:lineRule="atLeast"/>
              <w:ind w:right="840"/>
              <w:jc w:val="left"/>
              <w:rPr>
                <w:rFonts w:ascii="宋体" w:hAnsi="宋体" w:cs="Arial"/>
                <w:kern w:val="0"/>
                <w:szCs w:val="21"/>
              </w:rPr>
            </w:pPr>
          </w:p>
        </w:tc>
      </w:tr>
    </w:tbl>
    <w:p/>
    <w:p>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559" w:right="1134" w:bottom="720" w:left="1134" w:header="851" w:footer="45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hiN2RhNjQ2NDllNGU0ZmZmMDBiNjQ2ZDc5NWU4YjE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4D31"/>
    <w:rsid w:val="00986608"/>
    <w:rsid w:val="00992502"/>
    <w:rsid w:val="009C1F06"/>
    <w:rsid w:val="009E353C"/>
    <w:rsid w:val="009E64C8"/>
    <w:rsid w:val="00A03435"/>
    <w:rsid w:val="00A12F14"/>
    <w:rsid w:val="00A14210"/>
    <w:rsid w:val="00A15E5A"/>
    <w:rsid w:val="00A377FB"/>
    <w:rsid w:val="00A600A4"/>
    <w:rsid w:val="00A64CA0"/>
    <w:rsid w:val="00A74B54"/>
    <w:rsid w:val="00AA252B"/>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B52F4"/>
    <w:rsid w:val="00BC7F6D"/>
    <w:rsid w:val="00BD1A32"/>
    <w:rsid w:val="00BD4E90"/>
    <w:rsid w:val="00BF0225"/>
    <w:rsid w:val="00BF37BD"/>
    <w:rsid w:val="00C008D8"/>
    <w:rsid w:val="00C0165A"/>
    <w:rsid w:val="00C34D75"/>
    <w:rsid w:val="00C35A03"/>
    <w:rsid w:val="00C3645D"/>
    <w:rsid w:val="00C53042"/>
    <w:rsid w:val="00C6384D"/>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62D0D"/>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52BF"/>
    <w:rsid w:val="00FF0622"/>
    <w:rsid w:val="00FF54C9"/>
    <w:rsid w:val="038F71C9"/>
    <w:rsid w:val="04F82111"/>
    <w:rsid w:val="04F9213C"/>
    <w:rsid w:val="051A6F66"/>
    <w:rsid w:val="0643325A"/>
    <w:rsid w:val="06ED4932"/>
    <w:rsid w:val="07646B0F"/>
    <w:rsid w:val="087F55E6"/>
    <w:rsid w:val="0946657C"/>
    <w:rsid w:val="0A9B39E1"/>
    <w:rsid w:val="0CED0068"/>
    <w:rsid w:val="0DC975EB"/>
    <w:rsid w:val="0FE80902"/>
    <w:rsid w:val="10066654"/>
    <w:rsid w:val="121B40A2"/>
    <w:rsid w:val="128672BB"/>
    <w:rsid w:val="128801F8"/>
    <w:rsid w:val="1311704C"/>
    <w:rsid w:val="153B3244"/>
    <w:rsid w:val="16EF645B"/>
    <w:rsid w:val="188E3A9B"/>
    <w:rsid w:val="188F2F51"/>
    <w:rsid w:val="19584882"/>
    <w:rsid w:val="1A07140F"/>
    <w:rsid w:val="1C3B1844"/>
    <w:rsid w:val="1C733010"/>
    <w:rsid w:val="1C766A26"/>
    <w:rsid w:val="1C7775C6"/>
    <w:rsid w:val="1E1E083D"/>
    <w:rsid w:val="1F5E41C7"/>
    <w:rsid w:val="20264121"/>
    <w:rsid w:val="20B971DB"/>
    <w:rsid w:val="21EE6E1B"/>
    <w:rsid w:val="26192DCE"/>
    <w:rsid w:val="26C836D0"/>
    <w:rsid w:val="2A6308E4"/>
    <w:rsid w:val="2A685020"/>
    <w:rsid w:val="2BDC547A"/>
    <w:rsid w:val="2CBF0E1F"/>
    <w:rsid w:val="2CCA2E9C"/>
    <w:rsid w:val="2D070964"/>
    <w:rsid w:val="33D6278A"/>
    <w:rsid w:val="362E3C87"/>
    <w:rsid w:val="38440709"/>
    <w:rsid w:val="38BA425C"/>
    <w:rsid w:val="3A671203"/>
    <w:rsid w:val="3F3E5024"/>
    <w:rsid w:val="3F4A2CA3"/>
    <w:rsid w:val="3F8F0F67"/>
    <w:rsid w:val="4077259B"/>
    <w:rsid w:val="41247ED0"/>
    <w:rsid w:val="416D7EBA"/>
    <w:rsid w:val="42BC141F"/>
    <w:rsid w:val="43D9101E"/>
    <w:rsid w:val="43DB5537"/>
    <w:rsid w:val="45F736C4"/>
    <w:rsid w:val="467C776C"/>
    <w:rsid w:val="47CB7671"/>
    <w:rsid w:val="493D010D"/>
    <w:rsid w:val="499C1040"/>
    <w:rsid w:val="49C05A15"/>
    <w:rsid w:val="49DF4468"/>
    <w:rsid w:val="4A633B90"/>
    <w:rsid w:val="4B167CD3"/>
    <w:rsid w:val="4EC54E82"/>
    <w:rsid w:val="4F7F146C"/>
    <w:rsid w:val="50461F8A"/>
    <w:rsid w:val="52EA13DE"/>
    <w:rsid w:val="533802B0"/>
    <w:rsid w:val="555F4147"/>
    <w:rsid w:val="56AE4E93"/>
    <w:rsid w:val="57AC4DC9"/>
    <w:rsid w:val="5A943430"/>
    <w:rsid w:val="5B81031A"/>
    <w:rsid w:val="5BF06545"/>
    <w:rsid w:val="5C11169E"/>
    <w:rsid w:val="5C6C6C7F"/>
    <w:rsid w:val="5DF526B2"/>
    <w:rsid w:val="5FF214EF"/>
    <w:rsid w:val="62EA7456"/>
    <w:rsid w:val="63D538F9"/>
    <w:rsid w:val="66FD1A98"/>
    <w:rsid w:val="6805458B"/>
    <w:rsid w:val="6AC141C7"/>
    <w:rsid w:val="6B6C35B3"/>
    <w:rsid w:val="6C573720"/>
    <w:rsid w:val="6CEC63D9"/>
    <w:rsid w:val="6E02132C"/>
    <w:rsid w:val="6E8C5474"/>
    <w:rsid w:val="6F9562E9"/>
    <w:rsid w:val="70205EFC"/>
    <w:rsid w:val="703B61B4"/>
    <w:rsid w:val="7265409A"/>
    <w:rsid w:val="7543693C"/>
    <w:rsid w:val="76961811"/>
    <w:rsid w:val="76DC338E"/>
    <w:rsid w:val="78D14D04"/>
    <w:rsid w:val="793E7D42"/>
    <w:rsid w:val="7A1C14E2"/>
    <w:rsid w:val="7A9003D0"/>
    <w:rsid w:val="7B8513BE"/>
    <w:rsid w:val="7C1E1BF8"/>
    <w:rsid w:val="7D221505"/>
    <w:rsid w:val="7E7B6DFD"/>
    <w:rsid w:val="7E8B30DA"/>
    <w:rsid w:val="7EBB66AF"/>
    <w:rsid w:val="7FBD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21</Pages>
  <Words>8618</Words>
  <Characters>9721</Characters>
  <Lines>81</Lines>
  <Paragraphs>22</Paragraphs>
  <TotalTime>16</TotalTime>
  <ScaleCrop>false</ScaleCrop>
  <LinksUpToDate>false</LinksUpToDate>
  <CharactersWithSpaces>11729</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2023-05-22T08:09:00Z</dcterms:created>
  <dc:creator>符桑岚</dc:creator>
  <cp:lastModifiedBy>Administrator</cp:lastModifiedBy>
  <cp:lastPrinted>2022-11-17T03:10:00Z</cp:lastPrinted>
  <dcterms:modified xsi:type="dcterms:W3CDTF">2024-10-14T13:45:46Z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30D47DAD9AAC42E682495CA7025E11C9_13</vt:lpwstr>
  </property>
</Properties>
</file>